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DB" w:rsidRDefault="005A78DB" w:rsidP="005A78DB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127000</wp:posOffset>
            </wp:positionV>
            <wp:extent cx="635000" cy="63500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8DB" w:rsidRDefault="005A78DB" w:rsidP="005A78D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Secretaria Municipal de Segurança Pública, Trânsito e Transportes</w:t>
      </w:r>
    </w:p>
    <w:p w:rsidR="005A78DB" w:rsidRDefault="005A78DB" w:rsidP="005A78D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SSPTT</w:t>
      </w:r>
    </w:p>
    <w:p w:rsidR="005A78DB" w:rsidRDefault="005A78DB" w:rsidP="005A78DB">
      <w:pPr>
        <w:jc w:val="center"/>
        <w:rPr>
          <w:rFonts w:ascii="Arial" w:hAnsi="Arial" w:cs="Arial"/>
          <w:b/>
          <w:sz w:val="20"/>
        </w:rPr>
      </w:pPr>
    </w:p>
    <w:p w:rsidR="005A78DB" w:rsidRDefault="005A78DB" w:rsidP="005A78D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NOTIFICAÇÃO DE NÃO ACOLHIMENTO DE DEFESA DA AUTUAÇÃO</w:t>
      </w:r>
    </w:p>
    <w:p w:rsidR="005A78DB" w:rsidRDefault="005A78DB" w:rsidP="005A78DB">
      <w:pPr>
        <w:jc w:val="center"/>
        <w:rPr>
          <w:rFonts w:ascii="Arial" w:hAnsi="Arial" w:cs="Arial"/>
          <w:b/>
          <w:sz w:val="20"/>
        </w:rPr>
      </w:pPr>
    </w:p>
    <w:p w:rsidR="005A78DB" w:rsidRDefault="005A78DB" w:rsidP="005A78D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 face ao recebimento das Defesas da Autuação, com fulcro na Resolução 619/16 do CONTRAN, em seu Art. 9º, ficam os proprietários dos veículos abaixo notificados, que por força de não acolhimento das razões de Defesa apresentada, os seguintes  autos foram convertidos em penalidade.</w:t>
      </w:r>
    </w:p>
    <w:p w:rsidR="005A78DB" w:rsidRDefault="005A78DB" w:rsidP="005A78DB">
      <w:pPr>
        <w:rPr>
          <w:rFonts w:ascii="Arial" w:hAnsi="Arial" w:cs="Arial"/>
          <w:sz w:val="18"/>
        </w:rPr>
      </w:pPr>
    </w:p>
    <w:p w:rsidR="005A78DB" w:rsidRDefault="005A78DB" w:rsidP="005A78DB">
      <w:pPr>
        <w:rPr>
          <w:rFonts w:ascii="Arial" w:hAnsi="Arial" w:cs="Arial"/>
          <w:sz w:val="18"/>
        </w:rPr>
      </w:pPr>
    </w:p>
    <w:p w:rsidR="005A78DB" w:rsidRPr="005A78DB" w:rsidRDefault="005A78DB" w:rsidP="005A78DB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1200"/>
        <w:gridCol w:w="1800"/>
        <w:gridCol w:w="2000"/>
      </w:tblGrid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Pr="005A78DB" w:rsidRDefault="005A78DB" w:rsidP="005A78D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A78DB">
              <w:rPr>
                <w:rFonts w:ascii="Arial" w:hAnsi="Arial" w:cs="Arial"/>
                <w:b/>
                <w:sz w:val="16"/>
              </w:rPr>
              <w:t>AIT</w:t>
            </w:r>
          </w:p>
        </w:tc>
        <w:tc>
          <w:tcPr>
            <w:tcW w:w="1200" w:type="dxa"/>
          </w:tcPr>
          <w:p w:rsidR="005A78DB" w:rsidRPr="005A78DB" w:rsidRDefault="005A78DB" w:rsidP="005A78DB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5A78DB">
              <w:rPr>
                <w:rFonts w:ascii="Arial" w:hAnsi="Arial" w:cs="Arial"/>
                <w:b/>
                <w:sz w:val="16"/>
              </w:rPr>
              <w:t>PLACA</w:t>
            </w:r>
          </w:p>
        </w:tc>
        <w:tc>
          <w:tcPr>
            <w:tcW w:w="1800" w:type="dxa"/>
          </w:tcPr>
          <w:p w:rsidR="005A78DB" w:rsidRPr="005A78DB" w:rsidRDefault="005A78DB" w:rsidP="005A78DB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5A78DB">
              <w:rPr>
                <w:rFonts w:ascii="Arial" w:hAnsi="Arial" w:cs="Arial"/>
                <w:b/>
                <w:sz w:val="16"/>
              </w:rPr>
              <w:t>DATA DA INFRAÇÃO</w:t>
            </w:r>
          </w:p>
        </w:tc>
        <w:tc>
          <w:tcPr>
            <w:tcW w:w="2000" w:type="dxa"/>
          </w:tcPr>
          <w:p w:rsidR="005A78DB" w:rsidRPr="005A78DB" w:rsidRDefault="005A78DB" w:rsidP="005A78DB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5A78DB">
              <w:rPr>
                <w:rFonts w:ascii="Arial" w:hAnsi="Arial" w:cs="Arial"/>
                <w:b/>
                <w:sz w:val="16"/>
              </w:rPr>
              <w:t>PROTOCOLO/DEFESA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P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</w:tcPr>
          <w:p w:rsidR="005A78DB" w:rsidRP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</w:tcPr>
          <w:p w:rsidR="005A78DB" w:rsidRP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5A78DB" w:rsidRP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P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S010041571</w:t>
            </w:r>
          </w:p>
        </w:tc>
        <w:tc>
          <w:tcPr>
            <w:tcW w:w="1200" w:type="dxa"/>
          </w:tcPr>
          <w:p w:rsidR="005A78DB" w:rsidRP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HGN0853</w:t>
            </w:r>
          </w:p>
        </w:tc>
        <w:tc>
          <w:tcPr>
            <w:tcW w:w="1800" w:type="dxa"/>
          </w:tcPr>
          <w:p w:rsidR="005A78DB" w:rsidRP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24/12/2018</w:t>
            </w:r>
          </w:p>
        </w:tc>
        <w:tc>
          <w:tcPr>
            <w:tcW w:w="2000" w:type="dxa"/>
          </w:tcPr>
          <w:p w:rsidR="005A78DB" w:rsidRP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2515502019000056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AG02786097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PWK0070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2515502019000059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AM00117477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PXO4430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2515502019000057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AG02784025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GTW6692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2515502019000058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S010033001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HBJ3101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2515502019000064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S010035961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HBJ3101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2515502019000063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AG02786078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FET8000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2515502019000067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AG02780469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OEV7853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2515502019000061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AG02780476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HFO4278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2515502019000065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S010150141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HIM7788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2515502019000048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S010153441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HEF6881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2515502019000066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AG02786310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GPP8837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2515502019000060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S009888671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HCA3917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04/03/2018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2515502019000090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S010015501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QPW0881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2515502019000077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S010021221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OQJ1485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2515502019000074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S010033651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HMR5292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2515502019000084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AG02783986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HMH7793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2515502019000055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S010053781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QPR4268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2515502019000105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AM00116801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PZR9415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2515502019000083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AG02785838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PWD7857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2515502019000092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S010083481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PVI9067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2515502019000094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AG02780463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HKL6481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2515502019000093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S010105701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HIM7788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2515502019000050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S010130671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HIM7788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2515502019000049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S010182591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QPU8704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2515502019000082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AG02784042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GSP4369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2515502019000124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S010194031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HEX5745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2515502019000091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AG02783167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HEF1338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2515502019000046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S009979531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PZD6315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2515502019000044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AG02781043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HFS7822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2515502019000045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AG02783985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MTG6050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2515502019000062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AG02784011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ONI7321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2515502019000085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AG02784010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ONI7321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2515502019000086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AG02784012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ONI7321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2515502019000087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S010061481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HEF9014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2515502019000107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AM00116669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HEF9008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2515502019000089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S010066321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PUQ6730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2515502019000088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AG02786064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HNM8926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2515502019000072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AM00116605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PUB1727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2515502019000118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S010092611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GOR8101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2515502019000070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S010129131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HKA8571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2515502019000123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AG02783498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OXI1187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2515502019000109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AG02786149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QMT6683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2515502019000047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AG02785844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HKL7222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2515502019000119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AG02784368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HJQ7061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2515502019000122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S010170381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HMZ4641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2515502019000068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AG02785850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OLV6496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2515502019000120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S010192491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OWX5156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2515502019000114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S010216361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JSI0969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2515502019000116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AG02780523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PVW1793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2515502019000071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S010241551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QOI8056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2515502019000069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S010307111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OWX5156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01/02/2019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2515502019000113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S010317121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OWX5156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05/02/2019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2515502019000111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S010317011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OWX5156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05/02/2019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2515502019000112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S010319431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OWX5156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05/02/2019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2515502019000110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AG02787149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NWP9435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06/02/2019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2515502019000115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AG02786770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JNQ3222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08/02/2019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2515502019000117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AG02787164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HLN6601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08/02/2019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2515502019000121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S010008801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FUT7890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2515502019000075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AG02785924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HIJ1679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2515502019000079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AG02784347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HEF6495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2515502019000080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AG02784348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HMB6475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2515502019000076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AG02784351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HMD1079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2515502019000106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S010031341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OPE3441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2515502019000081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AG02786009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PUQ0209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2515502019000095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S010046961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PZR9979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2515502019000104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AM00116805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ELM4713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2515502019000073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S010066211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HEF9014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28/12/2018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2515502019000100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S010088541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OPC4424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2515502019000097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AM00117479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HIU9718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2515502019000098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S010125611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HEF9014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2515502019000099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AG02784888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JGX1259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2515502019000102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AG02784887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JGX1259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2515502019000101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AG02786157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HKT3539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2515502019000103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AG02785842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HKL7156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2515502019000078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S010141451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HGO5826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2515502019000129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S010144101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GWK9386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2515502019000131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S010161031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OQJ1485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2515502019000128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S010173801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HMC5292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2515502019000096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AG03319820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OWC4022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2515502019000126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S010215811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GWK9386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2515502019000130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AG02785865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PUB8606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2515502019000125</w:t>
            </w:r>
          </w:p>
        </w:tc>
      </w:tr>
      <w:tr w:rsidR="005A78DB" w:rsidRPr="005A78DB" w:rsidTr="005A7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S010242871</w:t>
            </w:r>
          </w:p>
        </w:tc>
        <w:tc>
          <w:tcPr>
            <w:tcW w:w="12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GWK9386</w:t>
            </w:r>
          </w:p>
        </w:tc>
        <w:tc>
          <w:tcPr>
            <w:tcW w:w="18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24/01/2019</w:t>
            </w:r>
          </w:p>
        </w:tc>
        <w:tc>
          <w:tcPr>
            <w:tcW w:w="2000" w:type="dxa"/>
          </w:tcPr>
          <w:p w:rsidR="005A78DB" w:rsidRDefault="005A78DB" w:rsidP="005A78D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2515502019000127</w:t>
            </w:r>
          </w:p>
        </w:tc>
      </w:tr>
    </w:tbl>
    <w:p w:rsidR="005A78DB" w:rsidRDefault="005A78DB" w:rsidP="005A78DB">
      <w:pPr>
        <w:jc w:val="both"/>
        <w:rPr>
          <w:rFonts w:ascii="Arial" w:hAnsi="Arial" w:cs="Arial"/>
          <w:b/>
          <w:sz w:val="20"/>
        </w:rPr>
      </w:pPr>
    </w:p>
    <w:p w:rsidR="005A78DB" w:rsidRDefault="005A78DB" w:rsidP="005A78DB">
      <w:pPr>
        <w:jc w:val="center"/>
        <w:rPr>
          <w:rFonts w:ascii="Arial" w:hAnsi="Arial" w:cs="Arial"/>
          <w:sz w:val="18"/>
        </w:rPr>
      </w:pPr>
    </w:p>
    <w:p w:rsidR="005A78DB" w:rsidRDefault="005A78DB" w:rsidP="005A78D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Santa Luzia, 22 de Março de 2019</w:t>
      </w:r>
    </w:p>
    <w:p w:rsidR="005A78DB" w:rsidRDefault="005A78DB" w:rsidP="005A78DB">
      <w:pPr>
        <w:jc w:val="center"/>
        <w:rPr>
          <w:rFonts w:ascii="Arial" w:hAnsi="Arial" w:cs="Arial"/>
          <w:sz w:val="18"/>
        </w:rPr>
      </w:pPr>
    </w:p>
    <w:p w:rsidR="005A78DB" w:rsidRDefault="005A78DB" w:rsidP="005A78DB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Islande</w:t>
      </w:r>
      <w:proofErr w:type="spellEnd"/>
      <w:r>
        <w:rPr>
          <w:rFonts w:ascii="Arial" w:hAnsi="Arial" w:cs="Arial"/>
          <w:b/>
          <w:sz w:val="20"/>
        </w:rPr>
        <w:t xml:space="preserve"> Batista</w:t>
      </w:r>
    </w:p>
    <w:p w:rsidR="005A78DB" w:rsidRDefault="005A78DB" w:rsidP="005A78D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Secretário Municipal de Seg. Pública Trânsito e Transportes</w:t>
      </w:r>
    </w:p>
    <w:p w:rsidR="00745FB8" w:rsidRPr="005A78DB" w:rsidRDefault="005A78DB" w:rsidP="005A78D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Autoridade de Trânsito Municipal</w:t>
      </w:r>
    </w:p>
    <w:sectPr w:rsidR="00745FB8" w:rsidRPr="005A78DB" w:rsidSect="00745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/>
  <w:defaultTabStop w:val="708"/>
  <w:hyphenationZone w:val="425"/>
  <w:characterSpacingControl w:val="doNotCompress"/>
  <w:compat/>
  <w:rsids>
    <w:rsidRoot w:val="005A78DB"/>
    <w:rsid w:val="005A78DB"/>
    <w:rsid w:val="0074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3878</Characters>
  <Application>Microsoft Office Word</Application>
  <DocSecurity>0</DocSecurity>
  <Lines>32</Lines>
  <Paragraphs>9</Paragraphs>
  <ScaleCrop>false</ScaleCrop>
  <Company> 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2019-04-10T18:36:00Z</dcterms:created>
  <dcterms:modified xsi:type="dcterms:W3CDTF">2019-04-10T18:38:00Z</dcterms:modified>
</cp:coreProperties>
</file>