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6" w:rsidRDefault="007D3746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>V</w:t>
      </w:r>
      <w:r w:rsidR="009315DA">
        <w:rPr>
          <w:rFonts w:asciiTheme="minorHAnsi" w:hAnsiTheme="minorHAnsi"/>
          <w:b/>
          <w:u w:val="single"/>
        </w:rPr>
        <w:t>II</w:t>
      </w:r>
      <w:r w:rsidRPr="00FD66A6">
        <w:rPr>
          <w:rFonts w:asciiTheme="minorHAnsi" w:hAnsiTheme="minorHAnsi"/>
          <w:b/>
          <w:u w:val="single"/>
        </w:rPr>
        <w:t xml:space="preserve"> ATO DE NOMEAÇÕES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C174C1" w:rsidRPr="00503AF6" w:rsidRDefault="00C174C1" w:rsidP="00C174C1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="009315DA">
        <w:rPr>
          <w:rFonts w:asciiTheme="minorHAnsi" w:hAnsiTheme="minorHAnsi"/>
          <w:b/>
          <w:sz w:val="28"/>
          <w:szCs w:val="40"/>
        </w:rPr>
        <w:t>S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</w:t>
      </w:r>
      <w:r w:rsidR="009315DA">
        <w:rPr>
          <w:rFonts w:asciiTheme="minorHAnsi" w:hAnsiTheme="minorHAnsi"/>
          <w:b/>
          <w:sz w:val="36"/>
          <w:szCs w:val="36"/>
          <w:u w:val="single"/>
        </w:rPr>
        <w:t>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DOS CANDIDATOS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INAPTOS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>XV</w:t>
      </w:r>
      <w:r w:rsidR="009315DA">
        <w:rPr>
          <w:rFonts w:asciiTheme="minorHAnsi" w:hAnsiTheme="minorHAnsi"/>
          <w:b/>
          <w:sz w:val="36"/>
          <w:szCs w:val="36"/>
          <w:u w:val="single"/>
        </w:rPr>
        <w:t>II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ATO DE NOMEAÇÃO – CARGO</w:t>
      </w:r>
      <w:r>
        <w:rPr>
          <w:rFonts w:asciiTheme="minorHAnsi" w:hAnsiTheme="minorHAnsi"/>
          <w:b/>
          <w:sz w:val="36"/>
          <w:szCs w:val="36"/>
          <w:u w:val="single"/>
        </w:rPr>
        <w:t>S DE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</w:t>
      </w:r>
      <w:r w:rsidR="009315DA">
        <w:rPr>
          <w:rFonts w:asciiTheme="minorHAnsi" w:hAnsiTheme="minorHAnsi"/>
          <w:b/>
          <w:sz w:val="36"/>
          <w:szCs w:val="36"/>
          <w:u w:val="single"/>
        </w:rPr>
        <w:t xml:space="preserve">I E </w:t>
      </w:r>
      <w:r>
        <w:rPr>
          <w:rFonts w:asciiTheme="minorHAnsi" w:hAnsiTheme="minorHAnsi"/>
          <w:b/>
          <w:sz w:val="36"/>
          <w:szCs w:val="36"/>
          <w:u w:val="single"/>
        </w:rPr>
        <w:t>AUXILIAR DE SERVIÇOS EDUCACIONAIS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C174C1" w:rsidRPr="006353C9" w:rsidRDefault="00C174C1" w:rsidP="00C174C1">
      <w:pPr>
        <w:rPr>
          <w:rFonts w:asciiTheme="minorHAnsi" w:hAnsiTheme="minorHAnsi"/>
          <w:b/>
          <w:sz w:val="28"/>
          <w:szCs w:val="40"/>
        </w:rPr>
      </w:pPr>
    </w:p>
    <w:p w:rsidR="00C174C1" w:rsidRPr="006353C9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C174C1" w:rsidRPr="006353C9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</w:t>
      </w:r>
      <w:r w:rsidR="00991C9F">
        <w:rPr>
          <w:rFonts w:asciiTheme="minorHAnsi" w:hAnsiTheme="minorHAnsi"/>
          <w:sz w:val="28"/>
          <w:szCs w:val="40"/>
        </w:rPr>
        <w:t xml:space="preserve"> apresentados pelos candidatos e a Perícia Médica realizada nos candidatos nomeados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>que o candidato que for considerado inapto no Exame Médico Pré-Admissional, conforme o item 13.1.10 do Edital nº01/2019, poderá recorrer da decisão, no prazo de 15(quinze) dias corridos, contados da data em que se der ciência do resultado da inaptidão ao candidato;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Pré-Admissional estará impedido de tomar posse e terá seu ato de nomeação tornado sem efeito;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Pr="00452500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Edital.</w:t>
      </w:r>
    </w:p>
    <w:p w:rsidR="00C174C1" w:rsidRDefault="00C174C1" w:rsidP="00C174C1">
      <w:pPr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</w:t>
      </w:r>
      <w:r>
        <w:rPr>
          <w:rFonts w:asciiTheme="minorHAnsi" w:hAnsiTheme="minorHAnsi"/>
          <w:sz w:val="28"/>
          <w:szCs w:val="40"/>
        </w:rPr>
        <w:t>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os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 w:rsidR="00991C9F">
        <w:rPr>
          <w:rFonts w:asciiTheme="minorHAnsi" w:hAnsiTheme="minorHAnsi"/>
          <w:sz w:val="28"/>
          <w:szCs w:val="40"/>
        </w:rPr>
        <w:t>os relacionado</w:t>
      </w:r>
      <w:r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>
        <w:rPr>
          <w:rFonts w:asciiTheme="minorHAnsi" w:hAnsiTheme="minorHAnsi"/>
          <w:sz w:val="28"/>
          <w:szCs w:val="40"/>
        </w:rPr>
        <w:t xml:space="preserve">ria Municipal de Educação, 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>foram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991C9F">
        <w:rPr>
          <w:rFonts w:asciiTheme="minorHAnsi" w:hAnsiTheme="minorHAnsi"/>
          <w:b/>
          <w:sz w:val="28"/>
          <w:szCs w:val="40"/>
          <w:u w:val="single"/>
        </w:rPr>
        <w:t>CONSIDERADO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INAPTOS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C174C1" w:rsidRDefault="00C174C1" w:rsidP="00C174C1">
      <w:pPr>
        <w:ind w:right="-510"/>
        <w:rPr>
          <w:rFonts w:asciiTheme="minorHAnsi" w:hAnsiTheme="minorHAnsi"/>
          <w:sz w:val="28"/>
          <w:szCs w:val="40"/>
        </w:rPr>
      </w:pPr>
    </w:p>
    <w:p w:rsidR="00707BAD" w:rsidRPr="00B40E5D" w:rsidRDefault="00707BAD" w:rsidP="00707BAD">
      <w:pPr>
        <w:ind w:left="-510" w:right="-510"/>
        <w:rPr>
          <w:rFonts w:asciiTheme="minorHAnsi" w:hAnsiTheme="minorHAnsi"/>
          <w:sz w:val="26"/>
          <w:szCs w:val="26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242A6C" w:rsidRDefault="00707BAD" w:rsidP="00707BAD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242A6C" w:rsidRPr="00242A6C" w:rsidRDefault="00242A6C" w:rsidP="00242A6C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865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0"/>
        <w:gridCol w:w="1406"/>
        <w:gridCol w:w="5953"/>
      </w:tblGrid>
      <w:tr w:rsidR="00C174C1" w:rsidRPr="00242A6C" w:rsidTr="00C174C1">
        <w:trPr>
          <w:trHeight w:val="283"/>
        </w:trPr>
        <w:tc>
          <w:tcPr>
            <w:tcW w:w="1300" w:type="dxa"/>
            <w:shd w:val="clear" w:color="auto" w:fill="auto"/>
            <w:vAlign w:val="center"/>
            <w:hideMark/>
          </w:tcPr>
          <w:p w:rsidR="00C174C1" w:rsidRPr="00242A6C" w:rsidRDefault="00C174C1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C174C1" w:rsidRPr="00242A6C" w:rsidRDefault="00C174C1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C174C1" w:rsidRPr="00242A6C" w:rsidRDefault="00C174C1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9315DA" w:rsidRPr="00242A6C" w:rsidTr="00C174C1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315DA" w:rsidRPr="00B3750D" w:rsidRDefault="009315DA" w:rsidP="00236B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9315DA" w:rsidRPr="00B3750D" w:rsidRDefault="009315DA" w:rsidP="00236B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2563898</w:t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:rsidR="009315DA" w:rsidRPr="00B3750D" w:rsidRDefault="009315DA" w:rsidP="00236BF3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JACQUELINE DE ALMEIDA BAZILIO</w:t>
            </w:r>
          </w:p>
        </w:tc>
      </w:tr>
    </w:tbl>
    <w:p w:rsidR="00242A6C" w:rsidRDefault="00242A6C" w:rsidP="00242A6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807D3" w:rsidRDefault="008807D3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9315DA" w:rsidRDefault="009315DA" w:rsidP="009315DA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39"/>
        <w:gridCol w:w="1425"/>
        <w:gridCol w:w="5880"/>
      </w:tblGrid>
      <w:tr w:rsidR="00C174C1" w:rsidRPr="008807D3" w:rsidTr="00C174C1">
        <w:trPr>
          <w:trHeight w:val="283"/>
        </w:trPr>
        <w:tc>
          <w:tcPr>
            <w:tcW w:w="775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9315DA" w:rsidRPr="008807D3" w:rsidTr="00C174C1">
        <w:trPr>
          <w:trHeight w:val="283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:rsidR="009315DA" w:rsidRPr="00B3750D" w:rsidRDefault="009315DA" w:rsidP="00236B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315DA" w:rsidRPr="00B3750D" w:rsidRDefault="009315DA" w:rsidP="00236B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2585935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:rsidR="009315DA" w:rsidRPr="00B3750D" w:rsidRDefault="009315DA" w:rsidP="00236B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LUIS HENRIQUE DE SOUZA BRAZ</w:t>
            </w:r>
          </w:p>
        </w:tc>
      </w:tr>
    </w:tbl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07BAD" w:rsidRDefault="00707BAD" w:rsidP="00C174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9315DA">
        <w:rPr>
          <w:rFonts w:asciiTheme="minorHAnsi" w:hAnsiTheme="minorHAnsi" w:cstheme="minorHAnsi"/>
          <w:b/>
          <w:sz w:val="26"/>
          <w:szCs w:val="26"/>
        </w:rPr>
        <w:t>/MG 04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9315DA">
        <w:rPr>
          <w:rFonts w:asciiTheme="minorHAnsi" w:hAnsiTheme="minorHAnsi" w:cstheme="minorHAnsi"/>
          <w:b/>
          <w:sz w:val="26"/>
          <w:szCs w:val="26"/>
        </w:rPr>
        <w:t>maio</w:t>
      </w:r>
      <w:r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D3746" w:rsidRDefault="007D3746" w:rsidP="00C174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D3746" w:rsidRPr="00C174C1" w:rsidRDefault="007D3746" w:rsidP="00C174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9F49C1" w:rsidRDefault="009F49C1"/>
    <w:sectPr w:rsidR="009F49C1" w:rsidSect="009F49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15" w:rsidRDefault="00F35E15" w:rsidP="00707BAD">
      <w:r>
        <w:separator/>
      </w:r>
    </w:p>
  </w:endnote>
  <w:endnote w:type="continuationSeparator" w:id="1">
    <w:p w:rsidR="00F35E15" w:rsidRDefault="00F35E15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15" w:rsidRDefault="00F35E15" w:rsidP="00707BAD">
      <w:r>
        <w:separator/>
      </w:r>
    </w:p>
  </w:footnote>
  <w:footnote w:type="continuationSeparator" w:id="1">
    <w:p w:rsidR="00F35E15" w:rsidRDefault="00F35E15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EC" w:rsidRDefault="007D78EC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8EC" w:rsidRDefault="007D78EC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7D78EC" w:rsidRPr="00707BAD" w:rsidRDefault="007D78EC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AD"/>
    <w:rsid w:val="00081C07"/>
    <w:rsid w:val="000A7533"/>
    <w:rsid w:val="001639A9"/>
    <w:rsid w:val="00242A6C"/>
    <w:rsid w:val="002C652F"/>
    <w:rsid w:val="00304092"/>
    <w:rsid w:val="00332713"/>
    <w:rsid w:val="00400A9A"/>
    <w:rsid w:val="004857F0"/>
    <w:rsid w:val="005F4FDD"/>
    <w:rsid w:val="00683B5C"/>
    <w:rsid w:val="00707BAD"/>
    <w:rsid w:val="007D3746"/>
    <w:rsid w:val="007D78EC"/>
    <w:rsid w:val="00813C21"/>
    <w:rsid w:val="008807D3"/>
    <w:rsid w:val="008B69F7"/>
    <w:rsid w:val="00922B72"/>
    <w:rsid w:val="009315DA"/>
    <w:rsid w:val="00982F1A"/>
    <w:rsid w:val="0098523C"/>
    <w:rsid w:val="00991C9F"/>
    <w:rsid w:val="009F49C1"/>
    <w:rsid w:val="00AB6226"/>
    <w:rsid w:val="00AE2F45"/>
    <w:rsid w:val="00BB3CD4"/>
    <w:rsid w:val="00BC17F6"/>
    <w:rsid w:val="00C174C1"/>
    <w:rsid w:val="00C41BB2"/>
    <w:rsid w:val="00C53A99"/>
    <w:rsid w:val="00C950BE"/>
    <w:rsid w:val="00D434FE"/>
    <w:rsid w:val="00D56437"/>
    <w:rsid w:val="00D71C6E"/>
    <w:rsid w:val="00ED6AE2"/>
    <w:rsid w:val="00F35E15"/>
    <w:rsid w:val="00F61843"/>
    <w:rsid w:val="00F83DD4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2023-05-04T11:54:00Z</dcterms:created>
  <dcterms:modified xsi:type="dcterms:W3CDTF">2023-05-04T11:54:00Z</dcterms:modified>
</cp:coreProperties>
</file>