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48" w:rsidRPr="00107548" w:rsidRDefault="00107548" w:rsidP="00107548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107548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107548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"http://www.in.gov.br/web/dou/-/resolucao-re-n-1.478-de-3-de-junho-de-2019-152008784" \t "_blank" </w:instrText>
      </w:r>
      <w:r w:rsidRPr="00107548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107548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107548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107548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01478/2019</w:t>
      </w:r>
      <w:r w:rsidRPr="00107548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107548" w:rsidRPr="00107548" w:rsidRDefault="00107548" w:rsidP="00107548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10754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10754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10754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04/06/2019</w:t>
      </w:r>
    </w:p>
    <w:p w:rsidR="00107548" w:rsidRPr="00107548" w:rsidRDefault="00107548" w:rsidP="00107548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0754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10754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107548">
        <w:rPr>
          <w:rFonts w:ascii="Arial" w:eastAsia="Times New Roman" w:hAnsi="Arial" w:cs="Arial"/>
          <w:color w:val="172938"/>
          <w:sz w:val="20"/>
          <w:lang w:eastAsia="pt-BR"/>
        </w:rPr>
        <w:t>Todas que se enquadrarem nas condições descritas</w:t>
      </w:r>
    </w:p>
    <w:p w:rsidR="00107548" w:rsidRPr="00107548" w:rsidRDefault="00107548" w:rsidP="00107548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0754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10754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Alimentos que apresentem MORINGA OLEIFERA na sua composição, em quaisquer formas de apresentação</w:t>
      </w:r>
    </w:p>
    <w:p w:rsidR="00107548" w:rsidRPr="00107548" w:rsidRDefault="00107548" w:rsidP="00107548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0754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10754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MORINGA OLEIFERA como insumo para alimentos, em quaisquer formas de apresentação.</w:t>
      </w:r>
    </w:p>
    <w:p w:rsidR="00107548" w:rsidRPr="00107548" w:rsidRDefault="00107548" w:rsidP="00107548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0754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10754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07548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10754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07548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10754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07548">
        <w:rPr>
          <w:rFonts w:ascii="Arial" w:eastAsia="Times New Roman" w:hAnsi="Arial" w:cs="Arial"/>
          <w:color w:val="172938"/>
          <w:sz w:val="20"/>
          <w:lang w:eastAsia="pt-BR"/>
        </w:rPr>
        <w:t>Proibição da importação</w:t>
      </w:r>
      <w:r w:rsidRPr="0010754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07548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10754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07548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10754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0754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0754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107548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proibição da comercialização, da distribuição, da fabricação, da importação e da propaganda.</w:t>
      </w:r>
    </w:p>
    <w:p w:rsidR="00107548" w:rsidRPr="00107548" w:rsidRDefault="00107548" w:rsidP="00107548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0754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10754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107548">
        <w:rPr>
          <w:rFonts w:ascii="Arial" w:eastAsia="Times New Roman" w:hAnsi="Arial" w:cs="Arial"/>
          <w:color w:val="172938"/>
          <w:sz w:val="20"/>
          <w:lang w:eastAsia="pt-BR"/>
        </w:rPr>
        <w:t xml:space="preserve">Não há avaliação e comprovação de segurança do uso da espécie Moringa </w:t>
      </w:r>
      <w:proofErr w:type="spellStart"/>
      <w:r w:rsidRPr="00107548">
        <w:rPr>
          <w:rFonts w:ascii="Arial" w:eastAsia="Times New Roman" w:hAnsi="Arial" w:cs="Arial"/>
          <w:color w:val="172938"/>
          <w:sz w:val="20"/>
          <w:lang w:eastAsia="pt-BR"/>
        </w:rPr>
        <w:t>oleifera</w:t>
      </w:r>
      <w:proofErr w:type="spellEnd"/>
      <w:r w:rsidRPr="00107548">
        <w:rPr>
          <w:rFonts w:ascii="Arial" w:eastAsia="Times New Roman" w:hAnsi="Arial" w:cs="Arial"/>
          <w:color w:val="172938"/>
          <w:sz w:val="20"/>
          <w:lang w:eastAsia="pt-BR"/>
        </w:rPr>
        <w:t xml:space="preserve"> em alimentos e produtos denominados e/ou constituídos de Moringa </w:t>
      </w:r>
      <w:proofErr w:type="spellStart"/>
      <w:r w:rsidRPr="00107548">
        <w:rPr>
          <w:rFonts w:ascii="Arial" w:eastAsia="Times New Roman" w:hAnsi="Arial" w:cs="Arial"/>
          <w:color w:val="172938"/>
          <w:sz w:val="20"/>
          <w:lang w:eastAsia="pt-BR"/>
        </w:rPr>
        <w:t>oleifera</w:t>
      </w:r>
      <w:proofErr w:type="spellEnd"/>
      <w:r w:rsidRPr="00107548">
        <w:rPr>
          <w:rFonts w:ascii="Arial" w:eastAsia="Times New Roman" w:hAnsi="Arial" w:cs="Arial"/>
          <w:color w:val="172938"/>
          <w:sz w:val="20"/>
          <w:lang w:eastAsia="pt-BR"/>
        </w:rPr>
        <w:t xml:space="preserve"> vêm sendo irregularmente comercializados e divulgados com diversas alegações terapêuticas não permitidas para alimentos, infringindo a legislação vigente.</w:t>
      </w:r>
    </w:p>
    <w:p w:rsidR="00900E83" w:rsidRPr="00107548" w:rsidRDefault="00900E83" w:rsidP="00107548"/>
    <w:sectPr w:rsidR="00900E83" w:rsidRPr="00107548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8D"/>
    <w:rsid w:val="00107548"/>
    <w:rsid w:val="001778E8"/>
    <w:rsid w:val="003F69CB"/>
    <w:rsid w:val="005137C0"/>
    <w:rsid w:val="00900E83"/>
    <w:rsid w:val="00A4658D"/>
    <w:rsid w:val="00D0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A4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5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65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5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4658D"/>
    <w:rPr>
      <w:b/>
      <w:bCs/>
    </w:rPr>
  </w:style>
  <w:style w:type="character" w:customStyle="1" w:styleId="result">
    <w:name w:val="result"/>
    <w:basedOn w:val="Fontepargpadro"/>
    <w:rsid w:val="00A4658D"/>
  </w:style>
  <w:style w:type="paragraph" w:customStyle="1" w:styleId="ng-scope">
    <w:name w:val="ng-scope"/>
    <w:basedOn w:val="Normal"/>
    <w:rsid w:val="00A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4658D"/>
  </w:style>
  <w:style w:type="character" w:customStyle="1" w:styleId="ng-scope1">
    <w:name w:val="ng-scope1"/>
    <w:basedOn w:val="Fontepargpadro"/>
    <w:rsid w:val="00A4658D"/>
  </w:style>
  <w:style w:type="character" w:customStyle="1" w:styleId="ng-binding">
    <w:name w:val="ng-binding"/>
    <w:basedOn w:val="Fontepargpadro"/>
    <w:rsid w:val="00A46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68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84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7810123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35026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0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40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83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092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16490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2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13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7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461007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4372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12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292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96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7224685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4353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3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0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57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9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5126452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671792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73541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52122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2019-06-14T11:38:00Z</cp:lastPrinted>
  <dcterms:created xsi:type="dcterms:W3CDTF">2019-06-14T11:39:00Z</dcterms:created>
  <dcterms:modified xsi:type="dcterms:W3CDTF">2019-06-14T11:39:00Z</dcterms:modified>
</cp:coreProperties>
</file>