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3F" w:rsidRPr="00CA473F" w:rsidRDefault="00CA473F" w:rsidP="00CA473F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CA473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CA473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"http://www.in.gov.br/en/web/dou/-/resolucao-re-n-2.142-de-6-de-agosto-de-2019-209515987" \t "_blank" </w:instrText>
      </w:r>
      <w:r w:rsidRPr="00CA473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CA473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CA473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CA473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02142/2019</w:t>
      </w:r>
      <w:r w:rsidRPr="00CA473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CA473F" w:rsidRPr="00CA473F" w:rsidRDefault="00CA473F" w:rsidP="00CA473F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CA473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CA473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CA473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08/08/2019</w:t>
      </w:r>
    </w:p>
    <w:p w:rsidR="00CA473F" w:rsidRPr="00CA473F" w:rsidRDefault="00CA473F" w:rsidP="00CA473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473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 xml:space="preserve">Indústrias </w:t>
      </w:r>
      <w:proofErr w:type="spellStart"/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>Suavetex</w:t>
      </w:r>
      <w:proofErr w:type="spellEnd"/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CA473F" w:rsidRPr="00CA473F" w:rsidRDefault="00CA473F" w:rsidP="00CA473F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473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Creme dental Contente Tripla Proteção</w:t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473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> Lote: B114</w:t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A473F" w:rsidRPr="00CA473F" w:rsidRDefault="00CA473F" w:rsidP="00CA473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473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473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 e do uso.</w:t>
      </w:r>
    </w:p>
    <w:p w:rsidR="00CA473F" w:rsidRPr="00CA473F" w:rsidRDefault="00CA473F" w:rsidP="00CA473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473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CA473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A473F">
        <w:rPr>
          <w:rFonts w:ascii="Arial" w:eastAsia="Times New Roman" w:hAnsi="Arial" w:cs="Arial"/>
          <w:color w:val="172938"/>
          <w:sz w:val="20"/>
          <w:lang w:eastAsia="pt-BR"/>
        </w:rPr>
        <w:t>Laudo de Análise Fiscal Definitivo n.º 4452.1P.0/2018, emitido pela Fundação Ezequiel Dias (FUNED), apresentou resultado insatisfatório nos ensaios de análise de rotulagem primária, secundária, contagem total de mesófilos e pesquisa de coliformes totais. Ademais, decisão foi tomada tendo em vista o previsto no art. 67 da Lei 6360, de 23 de setembro de 1976.</w:t>
      </w:r>
    </w:p>
    <w:p w:rsidR="007952F0" w:rsidRPr="00CA473F" w:rsidRDefault="007952F0" w:rsidP="00CA473F"/>
    <w:sectPr w:rsidR="007952F0" w:rsidRPr="00CA473F" w:rsidSect="0079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878"/>
    <w:rsid w:val="005370A5"/>
    <w:rsid w:val="00617878"/>
    <w:rsid w:val="007952F0"/>
    <w:rsid w:val="00CA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F0"/>
  </w:style>
  <w:style w:type="paragraph" w:styleId="Ttulo2">
    <w:name w:val="heading 2"/>
    <w:basedOn w:val="Normal"/>
    <w:link w:val="Ttulo2Char"/>
    <w:uiPriority w:val="9"/>
    <w:qFormat/>
    <w:rsid w:val="00617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17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178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178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1787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17878"/>
    <w:rPr>
      <w:b/>
      <w:bCs/>
    </w:rPr>
  </w:style>
  <w:style w:type="character" w:customStyle="1" w:styleId="result">
    <w:name w:val="result"/>
    <w:basedOn w:val="Fontepargpadro"/>
    <w:rsid w:val="00617878"/>
  </w:style>
  <w:style w:type="character" w:customStyle="1" w:styleId="ng-binding">
    <w:name w:val="ng-binding"/>
    <w:basedOn w:val="Fontepargpadro"/>
    <w:rsid w:val="00617878"/>
  </w:style>
  <w:style w:type="paragraph" w:customStyle="1" w:styleId="ng-scope">
    <w:name w:val="ng-scope"/>
    <w:basedOn w:val="Normal"/>
    <w:rsid w:val="006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617878"/>
  </w:style>
  <w:style w:type="character" w:customStyle="1" w:styleId="ng-scope1">
    <w:name w:val="ng-scope1"/>
    <w:basedOn w:val="Fontepargpadro"/>
    <w:rsid w:val="0061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75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81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965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291586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10212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617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18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94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2435034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61473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8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11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55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5523149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75144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5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1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99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8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0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2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89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2019-08-09T11:15:00Z</cp:lastPrinted>
  <dcterms:created xsi:type="dcterms:W3CDTF">2019-08-09T11:15:00Z</dcterms:created>
  <dcterms:modified xsi:type="dcterms:W3CDTF">2019-08-09T11:15:00Z</dcterms:modified>
</cp:coreProperties>
</file>