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ED" w:rsidRPr="00D74EED" w:rsidRDefault="00D74EED" w:rsidP="00D74EED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r w:rsidRPr="00D74EED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begin"/>
      </w:r>
      <w:r w:rsidRPr="00D74EED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instrText xml:space="preserve"> HYPERLINK "http://www.in.gov.br/en/web/dou/-/resolucao-re-n-2.223-de-13-de-agosto-de-2019-210946357" \t "_blank" </w:instrText>
      </w:r>
      <w:r w:rsidRPr="00D74EED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separate"/>
      </w:r>
      <w:r w:rsidRPr="00D74EED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Resolução Específica </w:t>
      </w:r>
      <w:proofErr w:type="gramStart"/>
      <w:r w:rsidRPr="00D74EED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>nº :</w:t>
      </w:r>
      <w:proofErr w:type="gramEnd"/>
      <w:r w:rsidRPr="00D74EED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 02223/2019</w:t>
      </w:r>
      <w:r w:rsidRPr="00D74EED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end"/>
      </w:r>
    </w:p>
    <w:p w:rsidR="00D74EED" w:rsidRPr="00D74EED" w:rsidRDefault="00D74EED" w:rsidP="00D74EED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D74EE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D74EE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D74EED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16/08/2019</w:t>
      </w:r>
    </w:p>
    <w:p w:rsidR="00D74EED" w:rsidRPr="00D74EED" w:rsidRDefault="00D74EED" w:rsidP="00D74EE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74EE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D74EE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D74EED">
        <w:rPr>
          <w:rFonts w:ascii="Arial" w:eastAsia="Times New Roman" w:hAnsi="Arial" w:cs="Arial"/>
          <w:color w:val="172938"/>
          <w:sz w:val="20"/>
          <w:lang w:eastAsia="pt-BR"/>
        </w:rPr>
        <w:t>Fundação Oswaldo Cruz</w:t>
      </w:r>
    </w:p>
    <w:p w:rsidR="00D74EED" w:rsidRPr="00D74EED" w:rsidRDefault="00D74EED" w:rsidP="00D74EE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74EE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D74EE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D74EE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Ribavirina</w:t>
      </w:r>
      <w:proofErr w:type="spellEnd"/>
      <w:r w:rsidRPr="00D74EE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- 250 MG CAP GEL DURA CT 50 BL AL PLAS AMB X 10</w:t>
      </w:r>
      <w:r w:rsidRPr="00D74EE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74EE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D74EED">
        <w:rPr>
          <w:rFonts w:ascii="Arial" w:eastAsia="Times New Roman" w:hAnsi="Arial" w:cs="Arial"/>
          <w:color w:val="172938"/>
          <w:sz w:val="20"/>
          <w:lang w:eastAsia="pt-BR"/>
        </w:rPr>
        <w:t> Lotes a partir de 01/01/2010</w:t>
      </w:r>
      <w:r w:rsidRPr="00D74EE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74EED" w:rsidRPr="00D74EED" w:rsidRDefault="00D74EED" w:rsidP="00D74EE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74EE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D74EE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D74EE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Ribavirina</w:t>
      </w:r>
      <w:proofErr w:type="spellEnd"/>
      <w:r w:rsidRPr="00D74EE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- 200 MG COM REV. CT FR X 180</w:t>
      </w:r>
      <w:r w:rsidRPr="00D74EE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74EE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D74EED">
        <w:rPr>
          <w:rFonts w:ascii="Arial" w:eastAsia="Times New Roman" w:hAnsi="Arial" w:cs="Arial"/>
          <w:color w:val="172938"/>
          <w:sz w:val="20"/>
          <w:lang w:eastAsia="pt-BR"/>
        </w:rPr>
        <w:t> Lotes a partir de 01/01/2010</w:t>
      </w:r>
      <w:r w:rsidRPr="00D74EE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74EED" w:rsidRPr="00D74EED" w:rsidRDefault="00D74EED" w:rsidP="00D74EE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74EE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D74EE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D74EE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Ribavirina</w:t>
      </w:r>
      <w:proofErr w:type="spellEnd"/>
      <w:r w:rsidRPr="00D74EE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- 200 MG COM. REV. CT FR X 180</w:t>
      </w:r>
      <w:r w:rsidRPr="00D74EE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74EE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D74EED">
        <w:rPr>
          <w:rFonts w:ascii="Arial" w:eastAsia="Times New Roman" w:hAnsi="Arial" w:cs="Arial"/>
          <w:color w:val="172938"/>
          <w:sz w:val="20"/>
          <w:lang w:eastAsia="pt-BR"/>
        </w:rPr>
        <w:t> Lotes a partir de 01/01/2010</w:t>
      </w:r>
      <w:r w:rsidRPr="00D74EE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74EED" w:rsidRPr="00D74EED" w:rsidRDefault="00D74EED" w:rsidP="00D74EED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74EE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D74EE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D74EE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Ribavirina</w:t>
      </w:r>
      <w:proofErr w:type="spellEnd"/>
      <w:r w:rsidRPr="00D74EE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- 200 MG COM. REV. CT FR X 180</w:t>
      </w:r>
      <w:r w:rsidRPr="00D74EE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74EE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D74EED">
        <w:rPr>
          <w:rFonts w:ascii="Arial" w:eastAsia="Times New Roman" w:hAnsi="Arial" w:cs="Arial"/>
          <w:color w:val="172938"/>
          <w:sz w:val="20"/>
          <w:lang w:eastAsia="pt-BR"/>
        </w:rPr>
        <w:t> Lotes a partir de 01/01/2010</w:t>
      </w:r>
      <w:r w:rsidRPr="00D74EE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74EED" w:rsidRPr="00D74EED" w:rsidRDefault="00D74EED" w:rsidP="00D74EED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74EE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D74EE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74EED">
        <w:rPr>
          <w:rFonts w:ascii="Arial" w:eastAsia="Times New Roman" w:hAnsi="Arial" w:cs="Arial"/>
          <w:color w:val="172938"/>
          <w:sz w:val="20"/>
          <w:lang w:eastAsia="pt-BR"/>
        </w:rPr>
        <w:t>Recolhimento</w:t>
      </w:r>
      <w:r w:rsidRPr="00D74EE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74EED">
        <w:rPr>
          <w:rFonts w:ascii="Arial" w:eastAsia="Times New Roman" w:hAnsi="Arial" w:cs="Arial"/>
          <w:color w:val="172938"/>
          <w:sz w:val="20"/>
          <w:lang w:eastAsia="pt-BR"/>
        </w:rPr>
        <w:t>Suspensão da Distribuição</w:t>
      </w:r>
      <w:r w:rsidRPr="00D74EE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74EED">
        <w:rPr>
          <w:rFonts w:ascii="Arial" w:eastAsia="Times New Roman" w:hAnsi="Arial" w:cs="Arial"/>
          <w:color w:val="172938"/>
          <w:sz w:val="20"/>
          <w:lang w:eastAsia="pt-BR"/>
        </w:rPr>
        <w:t>Suspensão da Fabricação/Produção</w:t>
      </w:r>
      <w:r w:rsidRPr="00D74EE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74EED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D74EE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74EED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74EE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D74EED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recolhimento e suspensão da distribuição, da fabricação e do uso.</w:t>
      </w:r>
    </w:p>
    <w:p w:rsidR="00D74EED" w:rsidRPr="00D74EED" w:rsidRDefault="00D74EED" w:rsidP="00D74EED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74EED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D74EED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D74EED">
        <w:rPr>
          <w:rFonts w:ascii="Arial" w:eastAsia="Times New Roman" w:hAnsi="Arial" w:cs="Arial"/>
          <w:color w:val="172938"/>
          <w:sz w:val="20"/>
          <w:lang w:eastAsia="pt-BR"/>
        </w:rPr>
        <w:t xml:space="preserve">Comprovada a fabricação e a distribuição em desacordo com seu registro na </w:t>
      </w:r>
      <w:proofErr w:type="spellStart"/>
      <w:proofErr w:type="gramStart"/>
      <w:r w:rsidRPr="00D74EED">
        <w:rPr>
          <w:rFonts w:ascii="Arial" w:eastAsia="Times New Roman" w:hAnsi="Arial" w:cs="Arial"/>
          <w:color w:val="172938"/>
          <w:sz w:val="20"/>
          <w:lang w:eastAsia="pt-BR"/>
        </w:rPr>
        <w:t>Anvisa</w:t>
      </w:r>
      <w:proofErr w:type="spellEnd"/>
      <w:proofErr w:type="gramEnd"/>
      <w:r w:rsidRPr="00D74EED">
        <w:rPr>
          <w:rFonts w:ascii="Arial" w:eastAsia="Times New Roman" w:hAnsi="Arial" w:cs="Arial"/>
          <w:color w:val="172938"/>
          <w:sz w:val="20"/>
          <w:lang w:eastAsia="pt-BR"/>
        </w:rPr>
        <w:t xml:space="preserve"> por utilizar insumo ativo de fabricante não autorizado, bem como fabricar o medicamento em local não aprovado, contrariando o Art. 7º da Resolução RDC 73/2016.</w:t>
      </w:r>
    </w:p>
    <w:p w:rsidR="003E6D7B" w:rsidRPr="00D74EED" w:rsidRDefault="003E6D7B" w:rsidP="00D74EED">
      <w:pPr>
        <w:rPr>
          <w:szCs w:val="20"/>
        </w:rPr>
      </w:pPr>
    </w:p>
    <w:sectPr w:rsidR="003E6D7B" w:rsidRPr="00D74EED" w:rsidSect="001A35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6839"/>
    <w:rsid w:val="00186839"/>
    <w:rsid w:val="001869B5"/>
    <w:rsid w:val="001A3579"/>
    <w:rsid w:val="003E6D7B"/>
    <w:rsid w:val="00524C79"/>
    <w:rsid w:val="006E2064"/>
    <w:rsid w:val="0078263C"/>
    <w:rsid w:val="009F40D3"/>
    <w:rsid w:val="00C04A5D"/>
    <w:rsid w:val="00D3227E"/>
    <w:rsid w:val="00D74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79"/>
  </w:style>
  <w:style w:type="paragraph" w:styleId="Ttulo2">
    <w:name w:val="heading 2"/>
    <w:basedOn w:val="Normal"/>
    <w:link w:val="Ttulo2Char"/>
    <w:uiPriority w:val="9"/>
    <w:qFormat/>
    <w:rsid w:val="001868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1868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8683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8683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8683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86839"/>
    <w:rPr>
      <w:b/>
      <w:bCs/>
    </w:rPr>
  </w:style>
  <w:style w:type="character" w:customStyle="1" w:styleId="result">
    <w:name w:val="result"/>
    <w:basedOn w:val="Fontepargpadro"/>
    <w:rsid w:val="00186839"/>
  </w:style>
  <w:style w:type="character" w:customStyle="1" w:styleId="ng-binding">
    <w:name w:val="ng-binding"/>
    <w:basedOn w:val="Fontepargpadro"/>
    <w:rsid w:val="00186839"/>
  </w:style>
  <w:style w:type="paragraph" w:customStyle="1" w:styleId="ng-scope">
    <w:name w:val="ng-scope"/>
    <w:basedOn w:val="Normal"/>
    <w:rsid w:val="0018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186839"/>
  </w:style>
  <w:style w:type="character" w:customStyle="1" w:styleId="ng-scope1">
    <w:name w:val="ng-scope1"/>
    <w:basedOn w:val="Fontepargpadro"/>
    <w:rsid w:val="00186839"/>
  </w:style>
  <w:style w:type="paragraph" w:styleId="NormalWeb">
    <w:name w:val="Normal (Web)"/>
    <w:basedOn w:val="Normal"/>
    <w:uiPriority w:val="99"/>
    <w:semiHidden/>
    <w:unhideWhenUsed/>
    <w:rsid w:val="003E6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453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5900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8601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242831206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2316990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741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72044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3029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01673374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1531087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75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930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2246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2934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20117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121261669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0121437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8548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82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21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3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3705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6108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20504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336884174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6438990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57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5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2187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6364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2263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305430567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008010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6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1867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2958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4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554463530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9344374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6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7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65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9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56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0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11" w:color="2C66C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58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650853">
                                          <w:marLeft w:val="27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dashed" w:sz="6" w:space="11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02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5D5D5"/>
                                        <w:right w:val="none" w:sz="0" w:space="0" w:color="auto"/>
                                      </w:divBdr>
                                      <w:divsChild>
                                        <w:div w:id="1100685788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single" w:sz="6" w:space="4" w:color="F2F2F2"/>
                                            <w:left w:val="single" w:sz="6" w:space="6" w:color="F2F2F2"/>
                                            <w:bottom w:val="single" w:sz="6" w:space="2" w:color="F2F2F2"/>
                                            <w:right w:val="single" w:sz="6" w:space="6" w:color="F2F2F2"/>
                                          </w:divBdr>
                                          <w:divsChild>
                                            <w:div w:id="196145172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2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804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8346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8223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73964353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8683750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2410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8446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6608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68807094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8168459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150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0629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0906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896425646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7505481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2</cp:revision>
  <cp:lastPrinted>2019-08-20T12:40:00Z</cp:lastPrinted>
  <dcterms:created xsi:type="dcterms:W3CDTF">2019-08-20T12:40:00Z</dcterms:created>
  <dcterms:modified xsi:type="dcterms:W3CDTF">2019-08-20T12:40:00Z</dcterms:modified>
</cp:coreProperties>
</file>