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54" w:rsidRPr="008C6854" w:rsidRDefault="008C6854" w:rsidP="008C685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8C685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8C685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"http://www.in.gov.br/en/web/dou/-/resolucao-re-n-2.361-de-23-de-agosto-de-2019-212425330" \t "_blank" </w:instrText>
      </w:r>
      <w:r w:rsidRPr="008C685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8C685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8C685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8C685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02361/2019</w:t>
      </w:r>
      <w:r w:rsidRPr="008C685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8C6854" w:rsidRPr="008C6854" w:rsidRDefault="008C6854" w:rsidP="008C685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8C685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8C685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8C685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26/08/2019</w:t>
      </w:r>
    </w:p>
    <w:p w:rsidR="008C6854" w:rsidRPr="008C6854" w:rsidRDefault="008C6854" w:rsidP="008C685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C685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8C685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8C6854">
        <w:rPr>
          <w:rFonts w:ascii="Arial" w:eastAsia="Times New Roman" w:hAnsi="Arial" w:cs="Arial"/>
          <w:color w:val="172938"/>
          <w:sz w:val="20"/>
          <w:lang w:eastAsia="pt-BR"/>
        </w:rPr>
        <w:t>www.lojareidotebori.com.br. CNPJ: 28368530000106</w:t>
      </w:r>
    </w:p>
    <w:p w:rsidR="008C6854" w:rsidRPr="008C6854" w:rsidRDefault="008C6854" w:rsidP="008C685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C685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8C685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TKTX 40%</w:t>
      </w:r>
      <w:r w:rsidRPr="008C685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C685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8C6854">
        <w:rPr>
          <w:rFonts w:ascii="Arial" w:eastAsia="Times New Roman" w:hAnsi="Arial" w:cs="Arial"/>
          <w:color w:val="172938"/>
          <w:sz w:val="20"/>
          <w:lang w:eastAsia="pt-BR"/>
        </w:rPr>
        <w:t> Lotes a partir de 05/08/2019</w:t>
      </w:r>
      <w:r w:rsidRPr="008C685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8C6854" w:rsidRPr="008C6854" w:rsidRDefault="008C6854" w:rsidP="008C685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C685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8C685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C6854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8C6854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8C685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C6854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8C685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C6854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8C685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C6854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8C685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C6854">
        <w:rPr>
          <w:rFonts w:ascii="Arial" w:eastAsia="Times New Roman" w:hAnsi="Arial" w:cs="Arial"/>
          <w:color w:val="172938"/>
          <w:sz w:val="20"/>
          <w:lang w:eastAsia="pt-BR"/>
        </w:rPr>
        <w:t>Proibição da importação</w:t>
      </w:r>
      <w:r w:rsidRPr="008C685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C6854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8C685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C6854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8C685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C685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8C685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8C6854">
        <w:rPr>
          <w:rFonts w:ascii="Arial" w:eastAsia="Times New Roman" w:hAnsi="Arial" w:cs="Arial"/>
          <w:color w:val="172938"/>
          <w:sz w:val="20"/>
          <w:lang w:eastAsia="pt-BR"/>
        </w:rPr>
        <w:t xml:space="preserve"> MEDIDA PREVENTIVA. Ações de fiscalização: apreensão e </w:t>
      </w:r>
      <w:proofErr w:type="spellStart"/>
      <w:r w:rsidRPr="008C6854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8C6854">
        <w:rPr>
          <w:rFonts w:ascii="Arial" w:eastAsia="Times New Roman" w:hAnsi="Arial" w:cs="Arial"/>
          <w:color w:val="172938"/>
          <w:sz w:val="20"/>
          <w:lang w:eastAsia="pt-BR"/>
        </w:rPr>
        <w:t xml:space="preserve"> e proibição da comercialização, da distribuição, da fabricação, da importação, da propaganda e do uso.</w:t>
      </w:r>
    </w:p>
    <w:p w:rsidR="008C6854" w:rsidRPr="008C6854" w:rsidRDefault="008C6854" w:rsidP="008C685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8C685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8C685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8C6854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divulgação e a comercialização do produto sem registro, notificação ou cadastro na </w:t>
      </w:r>
      <w:proofErr w:type="spellStart"/>
      <w:proofErr w:type="gramStart"/>
      <w:r w:rsidRPr="008C6854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8C6854">
        <w:rPr>
          <w:rFonts w:ascii="Arial" w:eastAsia="Times New Roman" w:hAnsi="Arial" w:cs="Arial"/>
          <w:color w:val="172938"/>
          <w:sz w:val="20"/>
          <w:lang w:eastAsia="pt-BR"/>
        </w:rPr>
        <w:t>, por empresa sem autorização de funcionamento, em desacordo com os artigos 12 e 50 da Lei nº 6.360, de 23 de setembro de 1976.</w:t>
      </w:r>
    </w:p>
    <w:p w:rsidR="00DF3701" w:rsidRPr="008C6854" w:rsidRDefault="00DF3701" w:rsidP="008C6854"/>
    <w:sectPr w:rsidR="00DF3701" w:rsidRPr="008C6854" w:rsidSect="00DF3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BBC"/>
    <w:rsid w:val="00397BBC"/>
    <w:rsid w:val="008C6854"/>
    <w:rsid w:val="00DF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01"/>
  </w:style>
  <w:style w:type="paragraph" w:styleId="Ttulo2">
    <w:name w:val="heading 2"/>
    <w:basedOn w:val="Normal"/>
    <w:link w:val="Ttulo2Char"/>
    <w:uiPriority w:val="9"/>
    <w:qFormat/>
    <w:rsid w:val="00397B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97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97BB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97BB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7BB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97BBC"/>
    <w:rPr>
      <w:b/>
      <w:bCs/>
    </w:rPr>
  </w:style>
  <w:style w:type="character" w:customStyle="1" w:styleId="result">
    <w:name w:val="result"/>
    <w:basedOn w:val="Fontepargpadro"/>
    <w:rsid w:val="00397BBC"/>
  </w:style>
  <w:style w:type="character" w:customStyle="1" w:styleId="ng-binding">
    <w:name w:val="ng-binding"/>
    <w:basedOn w:val="Fontepargpadro"/>
    <w:rsid w:val="00397BBC"/>
  </w:style>
  <w:style w:type="paragraph" w:customStyle="1" w:styleId="ng-scope">
    <w:name w:val="ng-scope"/>
    <w:basedOn w:val="Normal"/>
    <w:rsid w:val="003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397BBC"/>
  </w:style>
  <w:style w:type="character" w:customStyle="1" w:styleId="ng-scope1">
    <w:name w:val="ng-scope1"/>
    <w:basedOn w:val="Fontepargpadro"/>
    <w:rsid w:val="00397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476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3125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5703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6318496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342812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25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544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978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9425985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282885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2019-08-27T10:42:00Z</cp:lastPrinted>
  <dcterms:created xsi:type="dcterms:W3CDTF">2019-08-27T10:45:00Z</dcterms:created>
  <dcterms:modified xsi:type="dcterms:W3CDTF">2019-08-27T10:45:00Z</dcterms:modified>
</cp:coreProperties>
</file>