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C42F69">
      <w:pPr>
        <w:rPr>
          <w:sz w:val="36"/>
          <w:szCs w:val="36"/>
        </w:rPr>
      </w:pPr>
      <w:r w:rsidRPr="00C42F69">
        <w:rPr>
          <w:sz w:val="36"/>
          <w:szCs w:val="36"/>
        </w:rPr>
        <w:t>Medicamentos</w:t>
      </w:r>
    </w:p>
    <w:p w:rsidR="00C42F69" w:rsidRDefault="00C42F69">
      <w:pPr>
        <w:rPr>
          <w:sz w:val="36"/>
          <w:szCs w:val="36"/>
        </w:rPr>
      </w:pPr>
    </w:p>
    <w:p w:rsidR="00C42F69" w:rsidRPr="00991776" w:rsidRDefault="00C42F69" w:rsidP="00C42F6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</w:pPr>
      <w:r w:rsidRPr="00991776"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  <w:t>Resultado da Pesquisa</w:t>
      </w:r>
    </w:p>
    <w:p w:rsidR="00C42F69" w:rsidRPr="00C42F69" w:rsidRDefault="00C42F69" w:rsidP="00C42F6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FEMAX </w:t>
      </w:r>
      <w:r w:rsidRPr="00C42F69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42F69" w:rsidRPr="00C42F69" w:rsidRDefault="00C42F69" w:rsidP="00C42F6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42F69" w:rsidRPr="00C42F69" w:rsidRDefault="00C42F69" w:rsidP="00C42F6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42F69" w:rsidRPr="00C42F69" w:rsidRDefault="00C42F69" w:rsidP="00C42F6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42F69" w:rsidRPr="00C42F69" w:rsidRDefault="00C42F69" w:rsidP="00C42F6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42F6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25351.194529/2021-69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42F69" w:rsidRPr="00C42F69" w:rsidTr="00C42F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2F69" w:rsidRPr="00C42F69" w:rsidRDefault="00C42F69" w:rsidP="00C42F6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42F69" w:rsidRPr="00C42F69" w:rsidTr="00C42F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1205226/21-4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42F69" w:rsidRPr="00C42F69" w:rsidRDefault="00C42F69" w:rsidP="00C42F6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1.407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08/04/2021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07/04/2021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42F69" w:rsidRPr="00C42F69" w:rsidRDefault="00C42F69" w:rsidP="00C42F6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42F69" w:rsidRPr="00C42F69" w:rsidRDefault="00C42F69" w:rsidP="00C42F6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42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divulgação/comercialização do produto </w:t>
            </w:r>
            <w:proofErr w:type="spellStart"/>
            <w:r w:rsidRPr="00C42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Femax</w:t>
            </w:r>
            <w:proofErr w:type="spellEnd"/>
            <w:r w:rsidRPr="00C42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sem registro/notificação ou cadastro na </w:t>
            </w:r>
            <w:proofErr w:type="spellStart"/>
            <w:proofErr w:type="gramStart"/>
            <w:r w:rsidRPr="00C42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C42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por empresa, por meio do site https://femax.net.br/ , fabricado por empresa desconhecida,  em desacordo com  o artigo 6º da Lei 5.991, de 17 de dezembro de 1973 e artigos 12, 50 e 59 da Lei nº 6.360, de 23 de setembro de 1976. As ações de fiscalização determinadas se aplicam a quaisquer estabelecimentos físicos ou veículos de comunicação, inclusive eletrônicos, que comercialize ou divulgue o produto.  </w:t>
            </w:r>
          </w:p>
        </w:tc>
      </w:tr>
    </w:tbl>
    <w:p w:rsidR="00991776" w:rsidRPr="00991776" w:rsidRDefault="00991776" w:rsidP="0099177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99177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991776" w:rsidRDefault="00991776" w:rsidP="009917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FEMAX </w:t>
      </w:r>
      <w:r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991776" w:rsidRDefault="00991776" w:rsidP="009917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91776" w:rsidRDefault="00991776" w:rsidP="009917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991776" w:rsidRDefault="00991776" w:rsidP="009917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91776" w:rsidRDefault="00991776" w:rsidP="009917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25351.194529/2021-69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17070"/>
      </w:tblGrid>
      <w:tr w:rsidR="00991776" w:rsidTr="00991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776" w:rsidRDefault="0099177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91776" w:rsidTr="009917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1205226/21-4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91776" w:rsidRDefault="0099177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1.407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08/04/2021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07/04/2021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991776" w:rsidRDefault="009917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91776" w:rsidRDefault="009917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divulgação/comercialização do produto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sem registro/notificação ou cadastro 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por empresa, por meio do site https://femax.net.br/ , fabricado por empresa desconhecida,  em desacordo com  o artigo 6º da Lei 5.991, de 17 de dezembro de 1973 e artigos 12, 50 e 59 da Lei nº 6.360, de 23 de setembro de 1976. As ações de fiscalização determinadas se aplicam a quaisquer estabelecimentos físicos ou veículos de comunicação, inclusive eletrônicos, que comercialize ou divulgue o produto.  </w:t>
            </w:r>
          </w:p>
        </w:tc>
      </w:tr>
    </w:tbl>
    <w:p w:rsidR="004A392D" w:rsidRPr="004A392D" w:rsidRDefault="004A392D" w:rsidP="004A392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4A392D" w:rsidRPr="004A392D" w:rsidRDefault="004A392D" w:rsidP="004A392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FEMAX </w:t>
      </w:r>
      <w:r w:rsidRPr="004A392D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4A392D" w:rsidRPr="004A392D" w:rsidRDefault="004A392D" w:rsidP="004A392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4A392D" w:rsidRPr="004A392D" w:rsidRDefault="004A392D" w:rsidP="004A392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4A392D" w:rsidRPr="004A392D" w:rsidRDefault="004A392D" w:rsidP="004A392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4A392D" w:rsidRPr="004A392D" w:rsidRDefault="004A392D" w:rsidP="004A392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A392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25351.194529/2021-69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4A392D" w:rsidRPr="004A392D" w:rsidTr="004A3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392D" w:rsidRPr="004A392D" w:rsidRDefault="004A392D" w:rsidP="004A392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4A392D" w:rsidRPr="004A392D" w:rsidTr="004A3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1205226/21-4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4A392D" w:rsidRPr="004A392D" w:rsidRDefault="004A392D" w:rsidP="004A392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1.407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08/04/2021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07/04/2021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4A392D" w:rsidRPr="004A392D" w:rsidRDefault="004A392D" w:rsidP="004A392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4A392D" w:rsidRPr="004A392D" w:rsidRDefault="004A392D" w:rsidP="004A392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A3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divulgação/comercialização do produto </w:t>
            </w:r>
            <w:proofErr w:type="spellStart"/>
            <w:r w:rsidRPr="004A3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Femax</w:t>
            </w:r>
            <w:proofErr w:type="spellEnd"/>
            <w:r w:rsidRPr="004A3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sem registro/notificação ou cadastro na </w:t>
            </w:r>
            <w:proofErr w:type="spellStart"/>
            <w:proofErr w:type="gramStart"/>
            <w:r w:rsidRPr="004A3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4A3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por empresa, por meio do site https://femax.net.br/ , fabricado por empresa desconhecida,  em desacordo com  o artigo 6º da Lei 5.991, de 17 de dezembro de 1973 e artigos 12, 50 e 59 da Lei nº 6.360, de 23 de setembro de 1976. As ações de fiscalização determinadas se aplicam a quaisquer estabelecimentos físicos ou veículos de comunicação, inclusive eletrônicos, que comercialize ou divulgue o produto. </w:t>
            </w:r>
          </w:p>
        </w:tc>
      </w:tr>
    </w:tbl>
    <w:p w:rsidR="003468B0" w:rsidRPr="003468B0" w:rsidRDefault="003468B0" w:rsidP="003468B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</w:pPr>
      <w:r w:rsidRPr="003468B0"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  <w:t>Resultado da Pesquisa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MEDICAMENTOS MAGISTRAIS - NATURAL FORMA </w:t>
      </w:r>
      <w:r w:rsidRPr="003468B0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 xml:space="preserve">Farmácia Minas </w:t>
      </w:r>
      <w:proofErr w:type="spellStart"/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Farma</w:t>
      </w:r>
      <w:proofErr w:type="spellEnd"/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Ltda. ME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20.947.368/0001-79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Av. Rio Mantiqueira, 525, Loja, Bairro Riacho </w:t>
      </w:r>
      <w:proofErr w:type="gramStart"/>
      <w:r w:rsidRPr="003468B0">
        <w:rPr>
          <w:rFonts w:ascii="Open Sans" w:eastAsia="Times New Roman" w:hAnsi="Open Sans" w:cs="Times New Roman"/>
          <w:color w:val="333333"/>
          <w:sz w:val="21"/>
          <w:lang w:eastAsia="pt-BR"/>
        </w:rPr>
        <w:t>da Pedras</w:t>
      </w:r>
      <w:proofErr w:type="gramEnd"/>
      <w:r w:rsidRPr="003468B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CEP 32.280-245 Contagem - MG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70286 - MEDICAMENTO - Outras práticas irregulares</w:t>
      </w:r>
    </w:p>
    <w:p w:rsidR="003468B0" w:rsidRPr="003468B0" w:rsidRDefault="003468B0" w:rsidP="003468B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468B0" w:rsidRPr="003468B0" w:rsidRDefault="003468B0" w:rsidP="003468B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468B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25351.086241/2021-11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468B0" w:rsidRPr="003468B0" w:rsidTr="003468B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68B0" w:rsidRPr="003468B0" w:rsidRDefault="003468B0" w:rsidP="003468B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468B0" w:rsidRPr="003468B0" w:rsidTr="003468B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1346374/21-8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468B0" w:rsidRPr="003468B0" w:rsidRDefault="003468B0" w:rsidP="003468B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1.544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Propaganda</w:t>
            </w:r>
          </w:p>
          <w:p w:rsidR="003468B0" w:rsidRPr="003468B0" w:rsidRDefault="003468B0" w:rsidP="003468B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468B0" w:rsidRPr="003468B0" w:rsidRDefault="003468B0" w:rsidP="003468B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4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Propaganda e comércio irregular de medicamentos magistrais no endereço eletrônico </w:t>
            </w:r>
            <w:proofErr w:type="gramStart"/>
            <w:r w:rsidRPr="0034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34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://www.naturalforma.com.br/, em desacordo ao conceito de preparação magistral disposto no item 4 da RDC 67/2007; ao art. 5.14 da RDC 67/2007; art. 54 da RDC 44/2009; § 1º do art. 58 da Lei 6.360/1976;  e art. 59 da Lei 6.360/1976. As ações de fiscalização determinadas se aplicam, também, a quaisquer estabelecimentos comerciais ou veículos de comunicação que comercializem ou divulguem os produtos em questão.</w:t>
            </w:r>
          </w:p>
        </w:tc>
      </w:tr>
    </w:tbl>
    <w:p w:rsidR="00DD1278" w:rsidRPr="00DD1278" w:rsidRDefault="00DD1278" w:rsidP="00DD127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SAÚDE TOTAL HARP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Fercapis</w:t>
      </w:r>
      <w:proofErr w:type="spellEnd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Comercio de </w:t>
      </w:r>
      <w:proofErr w:type="spellStart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Capsulas</w:t>
      </w:r>
      <w:proofErr w:type="spellEnd"/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21.226.771/0001-71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25351.178021/2021-13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1347460/21-0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D1278" w:rsidRPr="00DD1278" w:rsidRDefault="00DD1278" w:rsidP="00DD127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1.544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D1278" w:rsidRPr="00DD1278" w:rsidRDefault="00DD1278" w:rsidP="00DD127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e/ou comercialização por meio dos sites </w:t>
            </w:r>
            <w:proofErr w:type="gram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://www.harpoficial.com.br/ e https://www.mercadolivre.com.br/ do produto sem registro, notificação ou cadastro na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 por empresa desconhecida, em desacordo com os artigos 12, 50 e 59 da Lei nº 6.360/1976. As ações de fiscalização determinadas se aplicam a quaisquer estabelecimentos físicos ou veículos de comunicação, inclusive eletrônicos, que comercializem ou divulguem o produto. </w:t>
            </w:r>
          </w:p>
        </w:tc>
      </w:tr>
    </w:tbl>
    <w:p w:rsidR="00DD1278" w:rsidRPr="00DD1278" w:rsidRDefault="00DD1278" w:rsidP="00DD127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POMADA DE BARBATIMÃO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(N/A)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25351.151106/2021-54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1345918/21-0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D1278" w:rsidRPr="00DD1278" w:rsidRDefault="00DD1278" w:rsidP="00DD127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1.544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Fabricação, Propaganda, Uso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D1278" w:rsidRPr="00DD1278" w:rsidRDefault="00DD1278" w:rsidP="00DD127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dos sites </w:t>
            </w:r>
            <w:proofErr w:type="gram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://www.ingasaboaria.com.br/index.html e https://produto.mercadolivre.com.br/MLB-719204796-pomada-de-barbatimo-50-gramas-sabonete-de-barbatimo-140g-_JM#position=1&amp;type=item&amp;tracking_id=a75dbef8-8c23-450d-96cc-c4835df84%2066d do produto sem registro, notificação ou cadastro na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6.360/1976. As ações de fiscalização determinadas se aplicam a quaisquer estabelecimentos físicos ou veículos de comunicação, inclusive eletrônicos, que comercializem ou divulguem o produto.  </w:t>
            </w:r>
          </w:p>
        </w:tc>
      </w:tr>
    </w:tbl>
    <w:p w:rsidR="00DD1278" w:rsidRPr="00DD1278" w:rsidRDefault="00DD1278" w:rsidP="00DD127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CARDIOSETYL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CHÁ TIQUWU E GANJIANG CÁPSULA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DEPURSAN SOLUÇÃO ORAL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KAMOFIX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REDUMAX CÁPSULA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STOMAFIG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TAYUCAROBA COMPRIMIDO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TAYUCAROBA SOLUÇÃO ORAL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THIOCÁLCIO D3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THIOGENOL COMPRIMIDO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THIOGENOL SOLUÇÃO ORAL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VITAPASE COMPRIMIDOS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PRODUFARMA FEIRENSE LTDA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13.969.316/0001-38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Endereço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RUA GUANABARA, nº 408</w:t>
      </w: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FEIRA DE SANTANA</w:t>
      </w: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BA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25351.892006/2020-09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1414998/21-2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D1278" w:rsidRPr="00DD1278" w:rsidRDefault="00DD1278" w:rsidP="00DD127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1.544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D1278" w:rsidRPr="00DD1278" w:rsidRDefault="00DD1278" w:rsidP="00DD127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Comprovação da divulgação e comercialização por meio do site </w:t>
            </w:r>
            <w:proofErr w:type="gram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://produfarmafeirense.com/ dos produtos sem registro, notificação ou cadastro na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 parágrafo 5º do artigo 2º da RDC 26/2014; parágrafo 1º do artigo 7º da RDC 26/2014; RDC 24/2011; e artigos 12, 50 e 59 da Lei nº 6.360/1976. As ações de fiscalização determinadas se aplicam a todos quaisquer estabelecimentos físicos ou veículos de comunicação, inclusive eletrônicos, que comercializem ou divulguem os produtos.</w:t>
            </w:r>
          </w:p>
        </w:tc>
      </w:tr>
    </w:tbl>
    <w:p w:rsidR="00DD1278" w:rsidRPr="00B53196" w:rsidRDefault="00DD1278" w:rsidP="00DD127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SOLIRIS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(1001490)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ULTRAFARMA COMÉRCIO DE PRODUTOS FARMACÊUTICOS LIMITADA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07.555.491/0001-86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AV. RODRIGO OTAVIO Nº 61</w:t>
      </w: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MANAUS</w:t>
      </w: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D1278">
        <w:rPr>
          <w:rFonts w:ascii="Open Sans" w:eastAsia="Times New Roman" w:hAnsi="Open Sans" w:cs="Times New Roman"/>
          <w:color w:val="333333"/>
          <w:sz w:val="21"/>
          <w:lang w:eastAsia="pt-BR"/>
        </w:rPr>
        <w:t>AM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70304 - INSUMO e MEDICAMENTO BIOLÓGICO - Falsificação</w:t>
      </w:r>
    </w:p>
    <w:p w:rsidR="00DD1278" w:rsidRPr="00DD1278" w:rsidRDefault="00DD1278" w:rsidP="00DD127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D1278" w:rsidRPr="00DD1278" w:rsidRDefault="00DD1278" w:rsidP="00DD127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D127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25351.329612/2021-65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D1278" w:rsidRPr="00DD1278" w:rsidTr="00DD1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1445354/21-1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D1278" w:rsidRPr="00DD1278" w:rsidRDefault="00DD1278" w:rsidP="00DD127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1.568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Importação, Uso</w:t>
            </w:r>
          </w:p>
          <w:p w:rsidR="00DD1278" w:rsidRPr="00DD1278" w:rsidRDefault="00DD1278" w:rsidP="00DD127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D1278" w:rsidRPr="00DD1278" w:rsidRDefault="00DD1278" w:rsidP="00DD127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O lote 1000490 do medicamento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Soliris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® (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eculizumabe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 com validade em 07/2022 é adulterado ou falsificado, dado que o lote original possui validade de 07/2020, conforme manifestação da empresa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Alexion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Brasil, mediante consulta ao fabricante internacional; infringindo o art. 62 da Lei 6.360/1976.</w:t>
            </w:r>
          </w:p>
        </w:tc>
      </w:tr>
    </w:tbl>
    <w:p w:rsidR="00B53196" w:rsidRPr="00B53196" w:rsidRDefault="00B53196" w:rsidP="00B5319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8"/>
          <w:szCs w:val="28"/>
          <w:lang w:eastAsia="pt-BR"/>
        </w:rPr>
        <w:lastRenderedPageBreak/>
        <w:t>Resultado da Pesquisa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SUPERCHÁ SB ORIGINAL </w:t>
      </w: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MARAVILHAS DA TERRA PRODUTOS NATURAIS LTDA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22.981.209/0001-16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AV NOVE DE JULHO SALA </w:t>
      </w:r>
      <w:proofErr w:type="gramStart"/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1716;</w:t>
      </w:r>
      <w:proofErr w:type="gramEnd"/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ANDAR 17</w:t>
      </w: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JUNDIAÍ</w:t>
      </w: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25351.041070/2021-00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53196" w:rsidRPr="00B53196" w:rsidTr="00B53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196" w:rsidRPr="00B53196" w:rsidRDefault="00B53196" w:rsidP="00B5319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53196" w:rsidRPr="00B53196" w:rsidTr="00B53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1345644/21-0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53196" w:rsidRPr="00B53196" w:rsidRDefault="00B53196" w:rsidP="00B5319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Assunto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1.667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22/04/2021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53196" w:rsidRPr="00B53196" w:rsidRDefault="00B53196" w:rsidP="00B5319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comercialização, por meio dos sites </w:t>
            </w:r>
            <w:proofErr w:type="gramStart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://loja.maravilhasdaterra.com.br/; https://www.amazon.com.br/; https://www.americanas.com.br e https://www.belezademulher.com.br/, do produto sem registro, notificação ou cadastro na </w:t>
            </w:r>
            <w:proofErr w:type="spellStart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 por empresa desconhecida, em desacordo com aos </w:t>
            </w:r>
            <w:proofErr w:type="spellStart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12, 50 e 59</w:t>
            </w:r>
            <w:proofErr w:type="gramEnd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Lei nº 6.360, de 23 de setembro de 1976. As ações de fiscalização determinadas se aplicam, também, a quaisquer estabelecimentos comerciais ou veículos de comunicação que comercializem ou divulguem o produto.  </w:t>
            </w:r>
          </w:p>
        </w:tc>
      </w:tr>
    </w:tbl>
    <w:p w:rsidR="00B53196" w:rsidRPr="00B53196" w:rsidRDefault="00B53196" w:rsidP="00B5319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lang w:eastAsia="pt-BR"/>
        </w:rPr>
      </w:pPr>
      <w:r w:rsidRPr="00B53196">
        <w:rPr>
          <w:rFonts w:ascii="Open Sans" w:eastAsia="Times New Roman" w:hAnsi="Open Sans" w:cs="Times New Roman"/>
          <w:b/>
          <w:color w:val="333333"/>
          <w:sz w:val="28"/>
          <w:szCs w:val="28"/>
          <w:lang w:eastAsia="pt-BR"/>
        </w:rPr>
        <w:lastRenderedPageBreak/>
        <w:t>Resultado da Pesquisa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EYE ANESTHETIC CREAM </w:t>
      </w: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PROAEGIS </w:t>
      </w:r>
      <w:r w:rsidRPr="00B53196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53196" w:rsidRPr="00B53196" w:rsidRDefault="00B53196" w:rsidP="00B531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Número do Processo</w:t>
      </w:r>
    </w:p>
    <w:p w:rsidR="00B53196" w:rsidRPr="00B53196" w:rsidRDefault="00B53196" w:rsidP="00B531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531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25351.868213/2021-15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53196" w:rsidRPr="00B53196" w:rsidTr="00B53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196" w:rsidRPr="00B53196" w:rsidRDefault="00B53196" w:rsidP="00B5319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53196" w:rsidRPr="00B53196" w:rsidTr="00B53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1446754/21-2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53196" w:rsidRPr="00B53196" w:rsidRDefault="00B53196" w:rsidP="00B5319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1.667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22/04/2021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Manipulação, Propaganda, Uso</w:t>
            </w:r>
          </w:p>
          <w:p w:rsidR="00B53196" w:rsidRPr="00B53196" w:rsidRDefault="00B53196" w:rsidP="00B531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53196" w:rsidRPr="00B53196" w:rsidRDefault="00B53196" w:rsidP="00B5319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 site www.americanas.com.br dos produtos sem registro, notificação ou cadastro na </w:t>
            </w:r>
            <w:proofErr w:type="spellStart"/>
            <w:proofErr w:type="gramStart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B5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6.360/1976. As ações de fiscalização determinadas se aplicam a quaisquer estabelecimentos físicos ou veículos de comunicação, inclusive eletrônicos, que comercializem ou divulguem os produtos.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FOLIXIL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25351.642723/2020-83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1517966/21-4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Importação,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do anúncio de venda e do comércio no endereço eletrônico </w:t>
            </w:r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folixil.com.</w:t>
            </w:r>
            <w:proofErr w:type="spellStart"/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contendo alegações terapêuticas indevidas, de produto não regularizado junto à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configurando infração sanitária nos termos dos artigos 2º, 12 e 59 da Lei 6.360/1976 e do artigo 6º da Lei 5.991/1973. As ações de fiscalização aqui determinadas se aplicam a quaisquer pessoas físicas ou jurídicas e veículos de comunicação, inclusive eletrônicos, que comercializem ou divulguem os produtos.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CBD FULL SPECTRUM 1000MG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CBD FULL SPECTRUM 2000MG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CBD FULL SPECTRUM 3000MG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CBD FULL SPECTRUM 4000MG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CBD FULL SPECTRUM 6000MG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DE CANNABIS FULL SPECTRUM (LINHA CANÁBICA DA BÁ)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BARBARA ARRANZ SANCHEZ PALENCIA - ME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34.268.650/0001-34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Alameda dos </w:t>
      </w:r>
      <w:proofErr w:type="spellStart"/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Piratinins</w:t>
      </w:r>
      <w:proofErr w:type="spellEnd"/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, 187, Planalto Paulista - São Paulo - SP CEP: 04.065-050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25351.238659/2021-11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1514216/21-7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comercialização, por meio dos sites http://linhacanabica.com e http://canabicos-beta.linhacanabica.com, dos produtos de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cannabis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sem registro na </w:t>
            </w:r>
            <w:proofErr w:type="spellStart"/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sem autorização para fabricação no país, em desacordo com o artigo 12 da Lei nº 6.360/1976, e também em desacordo com o artigo 7º, e parágrafo 2º  do artigo 16 da RDC nº327/2019. As ações de fiscalização determinadas se aplicam a todos os medicamentos de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cannabis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marca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Canábica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Bá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bem como a quaisquer estabelecimentos físicos ou veículos de comunicação, inclusive eletrônicos, que comercializem ou divulguem os produtos.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SHIKAKAI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25351.493730/2020-45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1592503/21-0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 </w:t>
            </w:r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://shikakai.com.br/?</w:t>
            </w:r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mcr</w:t>
            </w:r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=AXV8850743 do produto sem registro, na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fabricados por empresa desconhecida, em desacordo com os artigos 12, 50 e 59 da Lei nº 6.360/1976. As ações de fiscalização determinadas se aplicam a todos os medicamentos da marca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Shikakai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bem como a quaisquer estabelecimentos físicos ou veículos de comunicação, inclusive eletrônicos, que comercializem ou divulguem os produtos.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MOTUMBO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SUPER CAVALO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25351.194539/2021-02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1592750/21-4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comercialização, por meio dos sites http://supercavalo.com.br e http://motumbo.com.br, dos produtos Super Cavalo e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Motumbo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sob forma farmacêutica cápsulas, fabricados por empresa desconhecida, compostos por Maca Peruana, outros insumos vegetais, vitaminas e minerais, com alegações terapêuticas de cunho sexual, em desacordo com o art. 56 do Decreto-Lei n. 986/1969, anexos da RDC n. 27/2010 e anexos da IN 28/2018, sem a devida regularização junto à </w:t>
            </w:r>
            <w:proofErr w:type="spellStart"/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como medicamentos específicos, ferindo o parágrafo 3º do artigo 3º da RDC 24/2011 e,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consequentemente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descumprindo o disposto no artigo 8º da Lei 5.991/1973 e nos artigos 2º, 12, 50 e 59 da Lei 6.360/1976. As ações determinadas se aplicam a quaisquer estabelecimentos físicos ou veículos de comunicação, inclusive eletrônicos, que comercializem ou divulguem os produtos.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</w:pPr>
      <w:r w:rsidRPr="00BC0EFE"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  <w:lastRenderedPageBreak/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PHOSPHOPURE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Celso Marques dos Santos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43.008.577/768 -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25351.334794/2021-96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C0EFE" w:rsidRPr="00BC0EFE" w:rsidTr="00BC0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1536916/21-1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 http://www.phosphopure.com/br  do produto sem registro fabricado por empresa desconhecida, em desacordo com os artigos 12, 50 e 59 da Lei nº 6.360/1976. As ações de fiscalização determinadas se aplicam a todos os medicamentos da marca </w:t>
            </w:r>
            <w:proofErr w:type="spell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Phosphopure</w:t>
            </w:r>
            <w:proofErr w:type="spell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bem como a quaisquer estabelecimentos físicos ou veículos de comunicação, inclusive eletrônicos, que comercializem ou divulguem o produto.</w:t>
            </w:r>
          </w:p>
        </w:tc>
      </w:tr>
    </w:tbl>
    <w:p w:rsidR="00BC0EFE" w:rsidRPr="00BC0EFE" w:rsidRDefault="00BC0EFE" w:rsidP="00BC0EFE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lang w:eastAsia="pt-BR"/>
        </w:rPr>
      </w:pPr>
      <w:r w:rsidRPr="00BC0EFE">
        <w:rPr>
          <w:rFonts w:ascii="Open Sans" w:eastAsia="Times New Roman" w:hAnsi="Open Sans" w:cs="Times New Roman"/>
          <w:b/>
          <w:color w:val="333333"/>
          <w:sz w:val="28"/>
          <w:szCs w:val="28"/>
          <w:lang w:eastAsia="pt-BR"/>
        </w:rPr>
        <w:lastRenderedPageBreak/>
        <w:t>Resultado da Pesquisa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FOLICAPS </w:t>
      </w:r>
      <w:r w:rsidRPr="00BC0EFE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C0EFE" w:rsidRPr="00BC0EFE" w:rsidRDefault="00BC0EFE" w:rsidP="00BC0EFE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C0EFE" w:rsidRPr="00BC0EFE" w:rsidRDefault="00BC0EFE" w:rsidP="00BC0EFE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C0EFE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25351.323151/2021-17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4616"/>
        <w:gridCol w:w="3152"/>
        <w:gridCol w:w="2617"/>
        <w:gridCol w:w="4287"/>
      </w:tblGrid>
      <w:tr w:rsidR="00BC0EFE" w:rsidRPr="00BC0EFE" w:rsidTr="00BC0EFE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C0EFE" w:rsidRPr="00BC0EFE" w:rsidTr="00BC0EFE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1499455/21-1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C0EFE" w:rsidRPr="00BC0EFE" w:rsidRDefault="00BC0EFE" w:rsidP="00BC0EFE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1.695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26/04/2021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C0EFE" w:rsidRPr="00BC0EFE" w:rsidRDefault="00BC0EFE" w:rsidP="00BC0EFE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C0EFE" w:rsidRPr="00BC0EFE" w:rsidRDefault="00BC0EFE" w:rsidP="00BC0EF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comercialização, por meio de diversos site na internet, do produto sem registro, notificação ou cadastro na </w:t>
            </w:r>
            <w:proofErr w:type="spellStart"/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 por empresa desconhecida, em desacordo com os artigos 12, 50 e 59 da Lei nº 6.360/1976. As ações de fiscalização determinadas se aplicam a quaisquer estabelecimentos físicos ou veículos de comunicação, inclusive eletrônicos, que comercializem ou divulguem </w:t>
            </w:r>
            <w:proofErr w:type="gramStart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 produtos</w:t>
            </w:r>
            <w:proofErr w:type="gramEnd"/>
            <w:r w:rsidRPr="00BC0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</w:t>
            </w:r>
          </w:p>
        </w:tc>
      </w:tr>
      <w:tr w:rsidR="00841CCC" w:rsidRPr="00841CCC" w:rsidTr="00B64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256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29/04/2021</w:t>
            </w:r>
          </w:p>
        </w:tc>
        <w:tc>
          <w:tcPr>
            <w:tcW w:w="44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AMLODIL - Registro: 103920150.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AMLODIL - Registro: 103920150.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AMLODIL - Registro: 103920150.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ANCLORIC - Registro: 103920135.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ATENOCLOR - Registro: 103920091.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BUTACID - Registro: 103920155.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BUTACID - Registro: 103920155.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BUTACID - Registro: 103920155.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CLORDILON - Registro: 103920047.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DORFENOL - Registro: 103920083.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FLUCONAZOL - Registro: 103920190.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FLUCONAZOL - Registro: 103920190.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FLUCONID - Registro: 103920157.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FLUCONID - Registro: 103920157.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FLUCONID - Registro: 103920157.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GLICOMET - Registro: 103920109.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GLICOMET - Registro: 103920109.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GLICOMET - Registro: 103920109.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MIOCARDIL - Registro: 103920104.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MIOCARDIL - Registro: 103920104.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MIOCARDIL - Registro: 103920104.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MIOCARDIL - Registro: 103920104.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NIMELIT - Registro: 103920073.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NIMELIT - Registro: 103920073.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NIMESULIDA - Registro: 103920174.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NIMESULIDA - Registro: 103920174.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NIMESULIDA - Registro: 103920174.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PREDCORT - Registro: 103920080.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PREDCORT - Registro: 103920080.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PREDNISONA - Registro: 103920176.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PREDNISONA - Registro: 103920176.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PREDNISONA - Registro: 103920176.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PREDNISONA - Registro: 103920176.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REUMOTEC - Registro: 103920096.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SECDAZOL - Registro: 103920107.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SULFAMETOXAZOL + TRIMETOPRIMA - Registro: 103920169.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SULFAMETOXAZOL + TRIMETOPRIMA - Registro: 103920169.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SULFAMETOXAZOL + TRIMETOPRIMA - Registro: 103920169.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VERTIZAN - Registro: 103920052.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VERTIZAN - Registro: 103920052.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VERTIZAN - Registro: 103920052.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VITDERA D3 - Registro: 103920198.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VITDERA D3 - Registro: 103920198.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VITDERA D3 - Registro: 103920198.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cloridrato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de fluoxetina - Registro: 103920189.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dicloridrato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de 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flunarizina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dicloridrato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de 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flunarizina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103920184.</w:t>
            </w:r>
          </w:p>
        </w:tc>
        <w:tc>
          <w:tcPr>
            <w:tcW w:w="30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 xml:space="preserve">VITAMEDIC </w:t>
            </w: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INDUSTRIA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FARMACEUTICA LTDA</w:t>
            </w:r>
          </w:p>
        </w:tc>
        <w:tc>
          <w:tcPr>
            <w:tcW w:w="270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Medicamento</w:t>
            </w:r>
          </w:p>
        </w:tc>
        <w:tc>
          <w:tcPr>
            <w:tcW w:w="428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Recolhimento: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Suspensão: Comercialização, Distribuição, Uso:</w:t>
            </w:r>
          </w:p>
        </w:tc>
      </w:tr>
      <w:tr w:rsidR="00841CCC" w:rsidRPr="00841CCC" w:rsidTr="00B64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25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29/04/2021</w:t>
            </w:r>
          </w:p>
        </w:tc>
        <w:tc>
          <w:tcPr>
            <w:tcW w:w="44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ACECLOFENACO - Registro: 103920172.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ALGY-FLANDERIL - Registro: 103920065.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AMINOFILINA - Registro: 103920165.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AMLODIL - Registro: 103920150.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AMPRAX - Registro: 103920147.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ANCLORIC - Registro: 103920135.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ATENOCLOR - Registro: 103920091.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- Registro: 103920168.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ATENOLOL + CLORTALIDONA - Registro: 103920192.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BERITIN BC - Registro: 103920089.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BESILATO DE ANLODIPINO - Registro: 103920187.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BUTACID - Registro: 103920155.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CAPTOPRIL - Registro: 103920161.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CECOFLAN - Registro: 103920056.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CLORDILON - Registro: 103920047.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CLORIDRATO DE TRAMADOL - Registro: 103920182.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CLORTALIDONA - Registro: 103920191.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CLOTRIMAZOL - Registro: 103920171.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DERMITRAT - Registro: 103920106.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DEXAMEX - Registro: 103920067.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DORALEX - Registro: 103920101.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DORFENOL - Registro: 103920083.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ENERGRIP C - Registro: 103920006.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FLAMATRAT - Registro: 103920127.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FLUCONAZOL - Registro: 103920190.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FLUCONID - Registro: 103920157.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FUNGITRIN - Registro: 103920054.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GELLAT - Registro: 103920057.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GINECOL - Registro: 103920110.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GLICOMET - Registro: 103920109.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HEDERA HELIX VITAMEDIC - Registro: 103920195.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IVERMECTINA - Registro: 103920167.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KATRIZAN - Registro: 103920108.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LORASLIV - Registro: 103920126.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LOSACORON - Registro: 103920079.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LOSARTANA POTASSICA - Registro: 103920178.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MALEATO DE ENALAPRIL - Registro: 103920177.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MIOCARDIL - Registro: 103920104.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MUCOVIT - Registro: 103920102.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NIMELIT - Registro: 103920073.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NIMESULIDA - Registro: 103920174.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NIMESULIDA - Registro: 103920175.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PEPTOVIT - Registro: 103920119.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PREDCORT - Registro: 103920080.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PREDNISONA - Registro: 103920176.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QUADRINEO - Registro: 103920158.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RENAPRIL - Registro: 103920084.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REPAROSONO - Registro: 103920199.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RESFRIOL - Registro: 103920160.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RESFRIOL S - Registro: 103920124.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REUMOTEC - Registro: 103920096.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SECDAZOL - Registro: 103920107.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SEDALIVE - Registro: 103920090.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lastRenderedPageBreak/>
              <w:t>SULFAMETOXAZOL + TRIMETOPRIMA - Registro: 103920169.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TENOLON - Registro: 103920045.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VERTIZAN - Registro: 103920052.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 PANTENOL - Registro: 103920179.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VITAGLÓS - Registro: 103920140.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VITAL COLIRIO - Registro: 103920100.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VITDERA D3 - Registro: 103920198.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ZICLOVIR - Registro: 103920132.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cetoconazol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103920200.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ciprofibrato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cloridrato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de fluoxetina - Registro: 103920189.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dicloridrato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de 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flunarizina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digoxina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103920166.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finasterida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103920181.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fosfato</w:t>
            </w:r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sódico de 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prednisolona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103920188.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lamotrigina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103920196.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pantoprazol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sódico 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sesquihidratado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103920185.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risperidona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103920197.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secnidazol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103920186.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secnidazol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103920194.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sulfametoxazol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+</w:t>
            </w:r>
            <w:proofErr w:type="spell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trimetoprima</w:t>
            </w:r>
            <w:proofErr w:type="spell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103920170.</w:t>
            </w:r>
          </w:p>
          <w:p w:rsidR="00841CCC" w:rsidRPr="00841CCC" w:rsidRDefault="00841CCC" w:rsidP="00841CCC">
            <w:pPr>
              <w:spacing w:after="75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>topiramato</w:t>
            </w:r>
            <w:proofErr w:type="spellEnd"/>
            <w:proofErr w:type="gramEnd"/>
            <w:r w:rsidRPr="00841CC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t-BR"/>
              </w:rPr>
              <w:t xml:space="preserve"> - Registro: 103920193.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41CCC" w:rsidRPr="00841CCC" w:rsidRDefault="00841CCC" w:rsidP="00841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649A1" w:rsidRPr="00B649A1" w:rsidRDefault="00B649A1" w:rsidP="00B649A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ACECLOFENACO - Registro: 103920172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ALGY-FLANDERIL - Registro: 103920065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AMINOFILINA - Registro: 103920165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AMLODIL - Registro: 103920150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AMPRAX - Registro: 103920147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ANCLORIC - Registro: 103920135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ATENOCLOR - Registro: 103920091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ATENOLOL - Registro: 103920168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ATENOLOL + CLORTALIDONA - Registro: 103920192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BERITIN BC - Registro: 103920089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BESILATO DE ANLODIPINO - Registro: 103920187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BUTACID - Registro: 103920155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CAPTOPRIL - Registro: 103920161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CECOFLAN - Registro: 103920056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CLORDILON - Registro: 103920047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CLORIDRATO DE TRAMADOL - Registro: 103920182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CLORTALIDONA - Registro: 103920191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CLOTRIMAZOL - Registro: 103920171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DERMITRAT - Registro: 103920106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DEXAMEX - Registro: 103920067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DORALEX - Registro: 103920101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DORFENOL - Registro: 103920083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ENERGRIP C - Registro: 103920006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FLAMATRAT - Registro: 103920127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FLUCONAZOL - Registro: 103920190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FLUCONID - Registro: 103920157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FUNGITRIN - Registro: 103920054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GELLAT - Registro: 103920057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GINECOL - Registro: 103920110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GLICOMET - Registro: 103920109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HEDERA HELIX VITAMEDIC - Registro: 103920195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IVERMECTINA - Registro: 103920167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KATRIZAN - Registro: 103920108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LORASLIV - Registro: 103920126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LOSACORON - Registro: 103920079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LOSARTANA POTASSICA - Registro: 103920178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MALEATO DE ENALAPRIL - Registro: 103920177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MIOCARDIL - Registro: 103920104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MUCOVIT - Registro: 103920102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NIMELIT - Registro: 103920073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NIMESULIDA - Registro: 103920174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NIMESULIDA - Registro: 103920175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PEPTOVIT - Registro: 103920119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PREDCORT - Registro: 103920080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PREDNISONA - Registro: 103920176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QUADRINEO - Registro: 103920158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RENAPRIL - Registro: 103920084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REPAROSONO - Registro: 103920199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RESFRIOL - Registro: 103920160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RESFRIOL S - Registro: 103920124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REUMOTEC - Registro: 103920096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SECDAZOL - Registro: 103920107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SEDALIVE - Registro: 103920090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SULFAMETOXAZOL + TRIMETOPRIMA - Registro: 103920169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TENOLON - Registro: 103920045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VERTIZAN - Registro: 103920052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 PANTENOL - Registro: 103920179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VITAGLÓS - Registro: 103920140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VITAL COLIRIO - Registro: 103920100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VITDERA D3 - Registro: 103920198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ZICLOVIR - Registro: 103920132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cetoconazol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103920200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ciprofibrato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cloridrato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fluoxetina - Registro: 103920189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dicloridrato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flunarizina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digoxina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103920166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finasterida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103920181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fosfato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sódico de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prednisolona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103920188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lamotrigina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103920196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pantoprazol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sódico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sesquihidratado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103920185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risperidona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103920197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secnidazol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103920186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secnidazol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103920194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sulfametoxazol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+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trimetoprima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103920170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topiramato</w:t>
      </w:r>
      <w:proofErr w:type="spellEnd"/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103920193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28/04/2021)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VITAMEDIC </w:t>
      </w: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FARMACEUTICA LTDA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30.222.814/0001-31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Rua VPR 01 Quadra 2A Módulo 01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ANÁPOLIS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GO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70282 - MEDICAMENTO - </w:t>
      </w: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Desvio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qualidade proveniente de denúncia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25351.383607/2021-06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1627845/21-3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649A1" w:rsidRPr="00B649A1" w:rsidRDefault="00B649A1" w:rsidP="00B649A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1.723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Fabricação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649A1" w:rsidRPr="00B649A1" w:rsidRDefault="00B649A1" w:rsidP="00B649A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Descumprimento dos artigos Art. 235. § 3 do artigo 114, Art.10, Art.4, Art. 361, § 3 do artigo 181,  § 1 do artigo </w:t>
            </w:r>
            <w:proofErr w:type="gram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5</w:t>
            </w:r>
            <w:proofErr w:type="gram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RDC 301/2019.</w:t>
            </w:r>
          </w:p>
        </w:tc>
      </w:tr>
    </w:tbl>
    <w:p w:rsidR="00B649A1" w:rsidRPr="00B649A1" w:rsidRDefault="00B649A1" w:rsidP="00B649A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Instant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View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Plus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Covid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-19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Ag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View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Alfa </w:t>
      </w:r>
      <w:proofErr w:type="spell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Test</w:t>
      </w:r>
      <w:proofErr w:type="spell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Registro: 80885650033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(PD210118G)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ORBITAE DIAGNOSTICOS LTDA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11.162.384/0001-65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AV. PRUDENTE DE MORAIS, Nº 840, SALA 601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BELO HORIZONTE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70446 - PRODUTOS PARA SAÚDE: Laudo de Análise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25351.365259/2021-87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1592642/21-7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649A1" w:rsidRPr="00B649A1" w:rsidRDefault="00B649A1" w:rsidP="00B649A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1700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Interdição cautelar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649A1" w:rsidRPr="00B649A1" w:rsidRDefault="00B649A1" w:rsidP="00B649A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Considerando o Laudo de Análise Fiscal 1514.1P.0/2021, emitido pelo Instituto Nacional de Controle de Qualidade em Saúde - INCQS, que apresentou resultados insatisfatórios para os ensaios de sensibilidade e especificidade, e considerando o art. 23 da Lei nº 6.437, de 20 de agosto de 1977.</w:t>
            </w:r>
          </w:p>
        </w:tc>
      </w:tr>
    </w:tbl>
    <w:p w:rsidR="00B649A1" w:rsidRPr="00B649A1" w:rsidRDefault="00B649A1" w:rsidP="00B649A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BIO PHARMUS LTDA-ME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03.968.966/0001-05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RUA WASHINGTON LUIZ Nº55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MOGI GUAÇU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70286 - MEDICAMENTO - Outras práticas irregulares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25351.093952/2021-42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0834173/21-7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649A1" w:rsidRPr="00B649A1" w:rsidRDefault="00B649A1" w:rsidP="00B649A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1.772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Manipulação, Propaganda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649A1" w:rsidRPr="00B649A1" w:rsidRDefault="00B649A1" w:rsidP="00B649A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Publicidade, propaganda, promoção, anúncio de venda e comercialização de medicamentos manipulados em substituição a medicamentos industrializados, sejam de referência, genéricos ou similares, por meio do endereço eletrônico </w:t>
            </w:r>
            <w:proofErr w:type="gram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://www.biomederi.com.br/, contrariando os </w:t>
            </w:r>
            <w:proofErr w:type="spell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59 e 67, I, da Lei nº 6.360, de 23 de setembro de 1976; considerando a vedação expressa nos itens 5.13 e 5.14 da resolução RDC nº 67, de </w:t>
            </w:r>
            <w:proofErr w:type="gram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8</w:t>
            </w:r>
            <w:proofErr w:type="gram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outubro de 2007. A medida se aplica a qualquer tipo de mídia, inclusive loja física, da empresa BIO PHARMUS LTDA (CNPJ: 03.968.966/0001-05).</w:t>
            </w:r>
          </w:p>
        </w:tc>
      </w:tr>
    </w:tbl>
    <w:p w:rsidR="00B649A1" w:rsidRPr="00B649A1" w:rsidRDefault="00B649A1" w:rsidP="00B649A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CASTANHA DA INDIA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CENTELLA ASIÁRIA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GINKGO BILOBA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GOJI BERRY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KAWA-KAWA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VALERIANA FLORA NATIVA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FLORA NATIVA DO BRASIL LTDA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22.455.731/0001-64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RUA FLORA NATIVA Nº267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ITAPEMIRIM</w:t>
      </w: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B649A1">
        <w:rPr>
          <w:rFonts w:ascii="Open Sans" w:eastAsia="Times New Roman" w:hAnsi="Open Sans" w:cs="Times New Roman"/>
          <w:color w:val="333333"/>
          <w:sz w:val="21"/>
          <w:lang w:eastAsia="pt-BR"/>
        </w:rPr>
        <w:t>ES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649A1" w:rsidRPr="00B649A1" w:rsidRDefault="00B649A1" w:rsidP="00B649A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649A1" w:rsidRPr="00B649A1" w:rsidRDefault="00B649A1" w:rsidP="00B649A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649A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25351.525209/2020-84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649A1" w:rsidRPr="00B649A1" w:rsidTr="00B649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1596447/21-7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649A1" w:rsidRPr="00B649A1" w:rsidRDefault="00B649A1" w:rsidP="00B649A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70351 - MEDIDA PREVENTIVA- Ações de Fiscalização em Vigilância Sanitária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1.772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B649A1" w:rsidRPr="00B649A1" w:rsidRDefault="00B649A1" w:rsidP="00B649A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649A1" w:rsidRPr="00B649A1" w:rsidRDefault="00B649A1" w:rsidP="00B649A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 divulgação e comercialização, por meio do site </w:t>
            </w:r>
            <w:proofErr w:type="spellStart"/>
            <w:proofErr w:type="gram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</w:t>
            </w:r>
            <w:proofErr w:type="spellEnd"/>
            <w:proofErr w:type="gram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;//acicmarket.com.</w:t>
            </w:r>
            <w:proofErr w:type="spell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</w:t>
            </w:r>
            <w:proofErr w:type="spell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de produtos fabricados pela empresa Flora  Nativa do Brasil </w:t>
            </w:r>
            <w:proofErr w:type="spell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ME (CNPJ: 22.455.731/0001-64) como sendo da Medicina Tradicional Chinesa (MTC), sem que estejam inscritos na Farmacopéia Chinesa, em descumprimento ao artigo 4º da RDC nº 21/2014, se caracterizando como medicamentos fitoterápicos, produtos fitoterápicos tradicionais ou medicamentos específicos sem registro ou notificação na </w:t>
            </w:r>
            <w:proofErr w:type="spell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descumprindo assim os artigos 2º, 12 e 59 da Lei nº 6.360/1976. As ações de fiscalização determinadas se aplicam a todos os produtos da marca Flora Nativa do Brasil anunciados como da Medicina </w:t>
            </w:r>
            <w:proofErr w:type="spellStart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Tradional</w:t>
            </w:r>
            <w:proofErr w:type="spellEnd"/>
            <w:r w:rsidRPr="00B64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Chinesa, bem como se aplicam a quaisquer estabelecimentos físicos ou veículos de comunicação, inclusive eletrônicos, que comercializem ou divulguem os produtos.</w:t>
            </w:r>
          </w:p>
        </w:tc>
      </w:tr>
    </w:tbl>
    <w:p w:rsidR="00465D91" w:rsidRPr="00465D91" w:rsidRDefault="00465D91" w:rsidP="00465D9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465D91" w:rsidRPr="00465D91" w:rsidRDefault="00465D91" w:rsidP="00465D9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Quarta Diretoria</w:t>
      </w: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Gerência-Geral de Inspeção e Fiscalização Sanitária</w:t>
      </w: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Coordenação de Autorização de Funcionamento de Empresas</w:t>
      </w:r>
    </w:p>
    <w:p w:rsidR="00465D91" w:rsidRPr="00465D91" w:rsidRDefault="00465D91" w:rsidP="00465D9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S.I.A.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Trecho </w:t>
      </w:r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</w:t>
      </w:r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Área Especial 57, Brasília/DF, CEP 71.205.050</w:t>
      </w: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Telefone: 0800 642 9782 - www.anvisa.gov.br</w:t>
      </w:r>
    </w:p>
    <w:p w:rsidR="00465D91" w:rsidRPr="00465D91" w:rsidRDefault="00465D91" w:rsidP="00465D9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Ofício nº 5/2021/SEI/COAFE/GGFIS/DIRE4/ANVISA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Às Vigilâncias Sanitárias Estaduais 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Assunto: </w:t>
      </w:r>
      <w:r w:rsidRPr="00465D91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Ofício para Comunicação sobre AFE e AE de importadoras de medicamentos da RDC 483/2021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i/>
          <w:iCs/>
          <w:color w:val="000000"/>
          <w:sz w:val="27"/>
          <w:lang w:eastAsia="pt-BR"/>
        </w:rPr>
        <w:t>Referência</w:t>
      </w: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 Caso responda este Ofício, indicar expressamente o Processo nº 25351.911705/2021-38.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:rsidR="00465D91" w:rsidRPr="00465D91" w:rsidRDefault="00465D91" w:rsidP="00465D91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Prezados Coordenadores,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Estamos vivendo um período de emergência de saúde pública internacional, relacionada ao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SARS-CoV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-2. Entre várias resoluções publicadas pela </w:t>
      </w:r>
      <w:proofErr w:type="spellStart"/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Anvisa</w:t>
      </w:r>
      <w:proofErr w:type="spellEnd"/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para simplificar a importação de medicamentos identificados como prioritários para o combate ao surto do novo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Coronavírus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está a RDC nº 483/2021, alterada pela RDC nº 489/2021.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RDC nº 483/2021 dispõe, de forma extraordinária e temporária, sobre os requisitos para a importação de dispositivos médicos novos e medicamentos identificados como prioritários para uso em serviços de saúde, em virtude da emergência de saúde pública internacional relacionada ao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SARS-CoV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-2. Com relação </w:t>
      </w:r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necessidade de Autorização de Funcionamento (AFE) e Autorização Especial (AE), a norma dispõe: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Art. 2º Os medicamentos e dispositivos médicos listados no Anexo I desta Resolução poderão ser importados em caráter excepcional e temporário por órgãos e entidades públicas e privadas, incluindo os estabelecimentos e serviços de saúde.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(...)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§ 3º As entidades públicas e privadas autorizadas a importar os produtos mencionados no caput devem possuir </w:t>
      </w:r>
      <w:r w:rsidRPr="00465D91">
        <w:rPr>
          <w:rFonts w:ascii="Calibri" w:eastAsia="Times New Roman" w:hAnsi="Calibri" w:cs="Calibri"/>
          <w:b/>
          <w:bCs/>
          <w:i/>
          <w:iCs/>
          <w:color w:val="000000"/>
          <w:sz w:val="20"/>
          <w:lang w:eastAsia="pt-BR"/>
        </w:rPr>
        <w:t>Autorização de Funcionamento (AFE) para a atividade de importar medicamentos e dispositivos médicos e Autorização Especial (AE) para importar medicamentos sujeitos a controle especial da Portaria nº 344</w:t>
      </w:r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, de </w:t>
      </w:r>
      <w:proofErr w:type="gramStart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12 Ministério</w:t>
      </w:r>
      <w:proofErr w:type="gramEnd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 da Saúde - MS Agência Nacional de Vigilância Sanitária – ANVISA Este texto não substitui o(s) publicado(s) em Diário Oficial da União. </w:t>
      </w:r>
      <w:proofErr w:type="gramStart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de</w:t>
      </w:r>
      <w:proofErr w:type="gramEnd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 maio de 1998 e suas atualizações. (Incluído pela Resolução – RDC nº 489, de </w:t>
      </w:r>
      <w:proofErr w:type="gramStart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7</w:t>
      </w:r>
      <w:proofErr w:type="gramEnd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 de abril de 2021)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§ 4º Ficam dispensadas da apresentação da Autorização de Funcionamento (AFE) e da Autorização Especial (AE) disposta no § 3º o Ministério da Saúde, as secretarias estaduais e municipais de saúde e os hospitais públicos e privados para aquisição dos produtos de que trata o caput para seu uso exclusivo. (Incluído pela Resolução – RDC nº 489, de </w:t>
      </w:r>
      <w:proofErr w:type="gramStart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>7</w:t>
      </w:r>
      <w:proofErr w:type="gramEnd"/>
      <w:r w:rsidRPr="00465D91">
        <w:rPr>
          <w:rFonts w:ascii="Calibri" w:eastAsia="Times New Roman" w:hAnsi="Calibri" w:cs="Calibri"/>
          <w:i/>
          <w:iCs/>
          <w:color w:val="000000"/>
          <w:sz w:val="20"/>
          <w:lang w:eastAsia="pt-BR"/>
        </w:rPr>
        <w:t xml:space="preserve"> de abril de 2021)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36"/>
          <w:szCs w:val="36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36"/>
          <w:szCs w:val="36"/>
          <w:lang w:eastAsia="pt-BR"/>
        </w:rPr>
        <w:t>Desta forma, as empresas não isentadas no art. 2º, § 4º, da RDC nº 483/2021, deverão possuir AFE e AE. No art. 4º da referida Resolução temos: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Art. 4º O importador é responsável por garantir a qualidade, a segurança e a eficácia dos produtos importados em conformidade com esta Resolução.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(...)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§ 3º No caso de medicamentos importados na forma de produto acabado, </w:t>
      </w:r>
      <w:r w:rsidRPr="00465D91">
        <w:rPr>
          <w:rFonts w:ascii="Calibri" w:eastAsia="Times New Roman" w:hAnsi="Calibri" w:cs="Calibri"/>
          <w:b/>
          <w:bCs/>
          <w:color w:val="000000"/>
          <w:sz w:val="20"/>
          <w:lang w:eastAsia="pt-BR"/>
        </w:rPr>
        <w:t>a empresa importadora fica isenta da necessidade de realizar os testes de controle de qualidade</w:t>
      </w: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em território nacional nos termos da RDC nº 10, de 21 de março de 2011, e suas atualizações, desde que: (Incluído pela Resolução – RDC nº 489, de </w:t>
      </w:r>
      <w:proofErr w:type="gramStart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7</w:t>
      </w:r>
      <w:proofErr w:type="gramEnd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abril de 2021)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I - </w:t>
      </w:r>
      <w:r w:rsidRPr="00465D9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>Todos os Lotes importados tenham sido submetidos a ensaios completos de controle de qualidade e possuam o Certificado de Liberação do lote emitido pela empresa fabricante;</w:t>
      </w: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e (Incluído pela Resolução – RDC nº 489, de </w:t>
      </w:r>
      <w:proofErr w:type="gramStart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7</w:t>
      </w:r>
      <w:proofErr w:type="gramEnd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abril de 2021)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II - </w:t>
      </w:r>
      <w:r w:rsidRPr="00465D9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t>O medicamento deve ser mantido dentro das condições de armazenamento e de transporte preconizadas pelo fabricante.</w:t>
      </w: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(Incluído pela Resolução – RDC nº 489, de </w:t>
      </w:r>
      <w:proofErr w:type="gramStart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7</w:t>
      </w:r>
      <w:proofErr w:type="gramEnd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abril de 2021)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</w:t>
      </w:r>
      <w:proofErr w:type="spellStart"/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Anvisa</w:t>
      </w:r>
      <w:proofErr w:type="spellEnd"/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vem discutindo internamente sobre o mecanismo mais viável e célere para viabilizar a importação dos medicamentos da RDC nº 483/2021, como 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Kit-Intubação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haja vista a urgência e necessidade da demanda.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Considerando que a norma em pauta isentou a obrigatoriedade dos testes de controle de qualidade em território nacional, nos termos da RDC nº 10/2011, para os medicamentos descritos na RDC nº 483/2011; foram criados os seguintes códigos de assuntos específicos para 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peticionamento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 importadoras de medicamentos dispostos no Anexo I da RDC 483/2021: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7877"/>
      </w:tblGrid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Assunto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AFE - CONCESSÃO - IMPORTAÇÃO DE MEDICAMENTOS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AFE - ALTERAÇÃO - AMPLIAÇÃO DE ATIVIDADES - IMPORTAÇÃO DE MEDICAMENTOS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AE - CONCESSÃO - IMPORTAÇÃO DE MEDICAMENTOS SUJEITO A CONTROLE ESPECIAL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60" w:right="6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AE - ALTERAÇÃO - AMPLIAÇÃO DE ATIVIDADES - IMPORTAÇÃO DE MEDICAMENTOS SUJEITO A CONTROLE ESPECIAL DA RDC 483/2021</w:t>
            </w:r>
          </w:p>
        </w:tc>
      </w:tr>
    </w:tbl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criação destes códigos de assunto é uma medida alternativa à concessão de AFE/AE, conforme a RDC 483/2021, com o intuito de operacionalizar a entrada de medicamentos considerados críticos no enfrentamento à pandemia.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Ressaltamos que para obtenção desta AFE/AE específica, concedida com a atividade “Importar medicamento da RDC 483/2021”, a empresa deverá enquadrar-se no art. 4º da RDC 483/2021 e cumprir os requisitos para a atividade de importar medicamentos, dispostos na RDC 16/2014. A empresa deverá cumprir as demais legislações sanitárias no que tange à importação de medicamentos. Sendo assim, para estas solicitações de AFE/AE, somente não será exigido que estas importadoras possuam laboratório de controle de qualidade próprio, como disposto no art. 8º da RDC 10/2011.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t-BR"/>
        </w:rPr>
        <w:lastRenderedPageBreak/>
        <w:t>RDC 10/2011</w:t>
      </w:r>
    </w:p>
    <w:p w:rsidR="00465D91" w:rsidRPr="00465D91" w:rsidRDefault="00465D91" w:rsidP="00465D91">
      <w:pPr>
        <w:spacing w:before="80" w:after="80" w:line="240" w:lineRule="auto"/>
        <w:ind w:left="240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Art. 8° Todas as importadoras devem possuir laboratório de controle de qualidade e local de </w:t>
      </w:r>
      <w:proofErr w:type="gramStart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armazenamento próprios, incluindo local específico para armazenamento de amostras de referência</w:t>
      </w:r>
      <w:proofErr w:type="gramEnd"/>
      <w:r w:rsidRPr="00465D9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 A empresa ainda deve possuir capacidade técnica e operacional para realizar as atividades necessárias ou contratar os serviços de terceiros, conforme legislação específica. (Redação dada pela Resolução – RDC nº 268, de 25 de fevereiro de 2019)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 Autorização terá vigência temporária, ou seja, enquanto durar a vigência da RDC 483/2021 e suas atualizações. A atividade a ser concedida é um detalhamento da AFE/AE de medicamentos, já descrita na Lei nº 6.360/1976 e RDC nº 16/2014. Este detalhamento permitirá restrição dos medicamentos que a empresa estará autorizada a importar.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empresa, durante o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peticionamento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além da apresentação do relatório de inspeção emitido pela Vigilância Sanitária local, também apresentará uma declaração assinada, em que afirma ter ciência de que a Autorização possui validade somente na vigência da RDC 483/2021 e que, caso deseje obter AFE para importar os demais medicamentos, deverá realizar a regularização sanitária, perante a Vigilância Sanitária local e a </w:t>
      </w:r>
      <w:proofErr w:type="spellStart"/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Anvisa</w:t>
      </w:r>
      <w:proofErr w:type="spellEnd"/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para a inclusão da respectiva atividade.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Sendo assim, para que uma empresa seja considerada satisfatória para a atividade de “importar medicamento da RDC 483/2021”, esta deverá apresentar documento emitido pela Vigilância Sanitária local, atestando que a empresa está apta a realizar tal atividade, conforme RDC nº 483/2021 e RDC nº 16/2014.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Coafe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coloca-se à disposição para esclarecimentos e dúvidas das Vigilâncias Sanitárias locais, por meio do e-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mail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coafe@anvisa.gov.br.</w:t>
      </w:r>
    </w:p>
    <w:p w:rsidR="00465D91" w:rsidRPr="00465D91" w:rsidRDefault="00465D91" w:rsidP="00465D91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:rsidR="00465D91" w:rsidRPr="00465D91" w:rsidRDefault="00465D91" w:rsidP="00465D91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Atenciosamente,</w:t>
      </w:r>
    </w:p>
    <w:tbl>
      <w:tblPr>
        <w:tblW w:w="12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930"/>
      </w:tblGrid>
      <w:tr w:rsidR="00465D91" w:rsidRPr="00465D91" w:rsidTr="00465D91">
        <w:trPr>
          <w:tblCellSpacing w:w="0" w:type="dxa"/>
        </w:trPr>
        <w:tc>
          <w:tcPr>
            <w:tcW w:w="10830" w:type="dxa"/>
            <w:vAlign w:val="center"/>
            <w:hideMark/>
          </w:tcPr>
          <w:p w:rsidR="00465D91" w:rsidRPr="00465D91" w:rsidRDefault="00465D91" w:rsidP="00465D9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65D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GOVERNO DO ESTADO DE MINAS GERAIS</w:t>
            </w:r>
          </w:p>
          <w:p w:rsidR="00465D91" w:rsidRPr="00465D91" w:rsidRDefault="00465D91" w:rsidP="00465D9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6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SECRETARIA DE ESTADO DE SAÚDE</w:t>
            </w:r>
          </w:p>
          <w:p w:rsidR="00465D91" w:rsidRPr="00465D91" w:rsidRDefault="00465D91" w:rsidP="00465D9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6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Diretoria de Vigilância em Medicamentos e Congêneres</w:t>
            </w:r>
          </w:p>
        </w:tc>
      </w:tr>
    </w:tbl>
    <w:p w:rsidR="00465D91" w:rsidRPr="00465D91" w:rsidRDefault="00465D91" w:rsidP="00465D91">
      <w:pPr>
        <w:spacing w:before="120" w:after="120" w:line="240" w:lineRule="auto"/>
        <w:ind w:left="120" w:right="120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Memorando-Circular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nº 46/2021/SES/SUBVS-SVS-DVMC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Belo Horizonte, 29 de abril de 2021.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Aos(</w:t>
      </w:r>
      <w:proofErr w:type="gram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Às)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Srs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(as).: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Gerentes e Superintendentes Regionais de Saúde </w:t>
      </w:r>
    </w:p>
    <w:p w:rsidR="00465D91" w:rsidRPr="00465D91" w:rsidRDefault="00465D91" w:rsidP="00465D91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Assunto: Ofício nº 5/2021/SEI/COAFE/GGFIS/DIRE4/ANVISA -</w:t>
      </w:r>
      <w:r w:rsidRPr="00465D91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 </w:t>
      </w: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importação de medicamentos e produtos para saúde da RDC nº 483/2021 (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Kit-Intubação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 - </w:t>
      </w:r>
      <w:proofErr w:type="spellStart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Covid</w:t>
      </w:r>
      <w:proofErr w:type="spellEnd"/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19</w:t>
      </w:r>
    </w:p>
    <w:p w:rsidR="00465D91" w:rsidRPr="00465D91" w:rsidRDefault="00465D91" w:rsidP="00465D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65D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Senhores Gerentes/Superintendentes,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 xml:space="preserve">Encaminhamos para conhecimento e providências cabíveis o Ofício nº 5/2021/SEI/COAFE/GGFIS/DIRE4/ANVISA (28715553), referente à importação dos medicamentos e produtos para saúde, como o 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Kit-Intubação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, sobre a criação de códigos de assunto para </w:t>
      </w:r>
      <w:proofErr w:type="gramStart"/>
      <w:r w:rsidRPr="00465D91">
        <w:rPr>
          <w:rFonts w:ascii="Calibri" w:eastAsia="Times New Roman" w:hAnsi="Calibri" w:cs="Calibri"/>
          <w:color w:val="000000"/>
          <w:lang w:eastAsia="pt-BR"/>
        </w:rPr>
        <w:t>à</w:t>
      </w:r>
      <w:proofErr w:type="gram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 concessão de AFE/AE, conforme a RDC 483/2021, com o intuito de operacionalizar a entrada de medicamentos considerados críticos no enfrentamento à pandemia.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Conforme o Ofício supracitado</w:t>
      </w:r>
      <w:proofErr w:type="gramStart"/>
      <w:r w:rsidRPr="00465D91">
        <w:rPr>
          <w:rFonts w:ascii="Calibri" w:eastAsia="Times New Roman" w:hAnsi="Calibri" w:cs="Calibri"/>
          <w:color w:val="000000"/>
          <w:lang w:eastAsia="pt-BR"/>
        </w:rPr>
        <w:t>, foram</w:t>
      </w:r>
      <w:proofErr w:type="gram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 criados os seguintes códigos de assuntos específicos para o 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peticionamento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 de importadoras de medicamentos dispostos no Anexo I da RDC 483/2021: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7765"/>
      </w:tblGrid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Assunto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70771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AFE - CONCESSÃO - IMPORTAÇÃO DE MEDICAMENTOS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70772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AFE - ALTERAÇÃO - AMPLIAÇÃO DE ATIVIDADES - IMPORTAÇÃO DE MEDICAMENTOS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70773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AE - CONCESSÃO - IMPORTAÇÃO DE MEDICAMENTOS SUJEITO A CONTROLE ESPECIAL DA RDC 483/2021</w:t>
            </w:r>
          </w:p>
        </w:tc>
      </w:tr>
      <w:tr w:rsidR="00465D91" w:rsidRPr="00465D91" w:rsidTr="00465D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70774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D91" w:rsidRPr="00465D91" w:rsidRDefault="00465D91" w:rsidP="00465D91">
            <w:pPr>
              <w:spacing w:after="0" w:line="240" w:lineRule="auto"/>
              <w:ind w:left="120" w:firstLine="1418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D91">
              <w:rPr>
                <w:rFonts w:ascii="Calibri" w:eastAsia="Times New Roman" w:hAnsi="Calibri" w:cs="Calibri"/>
                <w:color w:val="000000"/>
                <w:lang w:eastAsia="pt-BR"/>
              </w:rPr>
              <w:t>AE - ALTERAÇÃO - AMPLIAÇÃO DE ATIVIDADES - IMPORTAÇÃO DE MEDICAMENTOS SUJEITO A CONTROLE ESPECIAL DA RDC 483/2021</w:t>
            </w:r>
          </w:p>
        </w:tc>
      </w:tr>
    </w:tbl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 xml:space="preserve">A empresa, durante o 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peticionamento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, além da apresentação do relatório de inspeção emitido pela Vigilância Sanitária local, também apresentará uma declaração assinada, em que afirma ter ciência de que a Autorização possui validade somente na vigência da RDC 483/2021 e que, caso deseje obter AFE para importar os demais medicamentos, deverá realizar a regularização sanitária, perante a Vigilância Sanitária local e a </w:t>
      </w:r>
      <w:proofErr w:type="spellStart"/>
      <w:proofErr w:type="gramStart"/>
      <w:r w:rsidRPr="00465D91">
        <w:rPr>
          <w:rFonts w:ascii="Calibri" w:eastAsia="Times New Roman" w:hAnsi="Calibri" w:cs="Calibri"/>
          <w:color w:val="000000"/>
          <w:lang w:eastAsia="pt-BR"/>
        </w:rPr>
        <w:t>Anvisa</w:t>
      </w:r>
      <w:proofErr w:type="spellEnd"/>
      <w:proofErr w:type="gramEnd"/>
      <w:r w:rsidRPr="00465D91">
        <w:rPr>
          <w:rFonts w:ascii="Calibri" w:eastAsia="Times New Roman" w:hAnsi="Calibri" w:cs="Calibri"/>
          <w:color w:val="000000"/>
          <w:lang w:eastAsia="pt-BR"/>
        </w:rPr>
        <w:t>, para a inclusão da respectiva atividade.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Sendo assim, para que uma empresa seja considerada satisfatória para a atividade de “importar medicamento da RDC 483/2021”, esta deverá apresentar documento emitido pela Vigilância Sanitária local, atestando que a empresa está apta a realizar tal atividade, conforme RDC nº 483/2021 e RDC nº 16/2014.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 xml:space="preserve">Informamos, ainda que </w:t>
      </w:r>
      <w:proofErr w:type="gramStart"/>
      <w:r w:rsidRPr="00465D91">
        <w:rPr>
          <w:rFonts w:ascii="Calibri" w:eastAsia="Times New Roman" w:hAnsi="Calibri" w:cs="Calibri"/>
          <w:color w:val="000000"/>
          <w:lang w:eastAsia="pt-BR"/>
        </w:rPr>
        <w:t>foi</w:t>
      </w:r>
      <w:proofErr w:type="gram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 disponibilizado um painel onde podem ser encontradas informações importantes, como normas aplicáveis (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RDCs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 xml:space="preserve"> aplicáveis) para inspeção no caso de solicitação de importação emergencial com base na RDC 483/2021, e importação emergencial por unidades de saúde com base na RDC 488/2021. O painel possui também possui perguntas 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frequentes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>, informações sobre importações realizadas com base na RDC 483/2021, tempos para análises, dentre outros.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lastRenderedPageBreak/>
        <w:t>O painel pode ser acessado pelo link: </w:t>
      </w:r>
      <w:proofErr w:type="gramStart"/>
      <w:r w:rsidRPr="00465D91">
        <w:rPr>
          <w:rFonts w:ascii="Calibri" w:eastAsia="Times New Roman" w:hAnsi="Calibri" w:cs="Calibri"/>
          <w:color w:val="000000"/>
          <w:lang w:eastAsia="pt-BR"/>
        </w:rPr>
        <w:t>https</w:t>
      </w:r>
      <w:proofErr w:type="gramEnd"/>
      <w:r w:rsidRPr="00465D91">
        <w:rPr>
          <w:rFonts w:ascii="Calibri" w:eastAsia="Times New Roman" w:hAnsi="Calibri" w:cs="Calibri"/>
          <w:color w:val="000000"/>
          <w:lang w:eastAsia="pt-BR"/>
        </w:rPr>
        <w:t>://www.gov.br/anvisa/pt-br/assuntos/noticias-anvisa/2021/vacinas-conheca-as-modalidades-de-importacao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65D91">
        <w:rPr>
          <w:rFonts w:ascii="Calibri" w:eastAsia="Times New Roman" w:hAnsi="Calibri" w:cs="Calibri"/>
          <w:color w:val="000000"/>
          <w:lang w:eastAsia="pt-BR"/>
        </w:rPr>
        <w:t xml:space="preserve">Solicitando ampla divulgação para as Visas municipais e </w:t>
      </w:r>
      <w:proofErr w:type="spellStart"/>
      <w:r w:rsidRPr="00465D91">
        <w:rPr>
          <w:rFonts w:ascii="Calibri" w:eastAsia="Times New Roman" w:hAnsi="Calibri" w:cs="Calibri"/>
          <w:color w:val="000000"/>
          <w:lang w:eastAsia="pt-BR"/>
        </w:rPr>
        <w:t>Nuvisas</w:t>
      </w:r>
      <w:proofErr w:type="spellEnd"/>
      <w:r w:rsidRPr="00465D91">
        <w:rPr>
          <w:rFonts w:ascii="Calibri" w:eastAsia="Times New Roman" w:hAnsi="Calibri" w:cs="Calibri"/>
          <w:color w:val="000000"/>
          <w:lang w:eastAsia="pt-BR"/>
        </w:rPr>
        <w:t>, nos colocamos a disposição para quaisquer esclarecimentos, porventura necessários.</w:t>
      </w:r>
    </w:p>
    <w:p w:rsidR="00465D91" w:rsidRPr="00465D91" w:rsidRDefault="00465D91" w:rsidP="00465D9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5D9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5D91" w:rsidRPr="00465D91" w:rsidRDefault="00465D91" w:rsidP="00465D91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2A16AF" w:rsidRPr="002A16AF" w:rsidRDefault="002A16AF" w:rsidP="002A16AF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Resultado da Pesquisa</w:t>
      </w:r>
    </w:p>
    <w:p w:rsidR="002A16AF" w:rsidRPr="002A16AF" w:rsidRDefault="002A16AF" w:rsidP="002A16A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A16AF" w:rsidRPr="002A16AF" w:rsidRDefault="002A16AF" w:rsidP="002A16A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BIO PHARMUS LTDA-ME</w:t>
      </w:r>
    </w:p>
    <w:p w:rsidR="002A16AF" w:rsidRPr="002A16AF" w:rsidRDefault="002A16AF" w:rsidP="002A16A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A16AF" w:rsidRPr="002A16AF" w:rsidRDefault="002A16AF" w:rsidP="002A16A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03.968.966/0001-05</w:t>
      </w:r>
    </w:p>
    <w:p w:rsidR="002A16AF" w:rsidRPr="002A16AF" w:rsidRDefault="002A16AF" w:rsidP="002A16A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A16AF" w:rsidRPr="002A16AF" w:rsidRDefault="002A16AF" w:rsidP="002A16A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lang w:eastAsia="pt-BR"/>
        </w:rPr>
        <w:t>RUA WASHINGTON LUIZ Nº55</w:t>
      </w: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A16AF">
        <w:rPr>
          <w:rFonts w:ascii="Open Sans" w:eastAsia="Times New Roman" w:hAnsi="Open Sans" w:cs="Times New Roman"/>
          <w:color w:val="333333"/>
          <w:sz w:val="21"/>
          <w:lang w:eastAsia="pt-BR"/>
        </w:rPr>
        <w:t>MOGI GUAÇU</w:t>
      </w: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A16AF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2A16AF" w:rsidRPr="002A16AF" w:rsidRDefault="002A16AF" w:rsidP="002A16A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A16AF" w:rsidRPr="002A16AF" w:rsidRDefault="002A16AF" w:rsidP="002A16A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70286 - MEDICAMENTO - Outras práticas irregulares</w:t>
      </w:r>
    </w:p>
    <w:p w:rsidR="002A16AF" w:rsidRPr="002A16AF" w:rsidRDefault="002A16AF" w:rsidP="002A16A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A16AF" w:rsidRPr="002A16AF" w:rsidRDefault="002A16AF" w:rsidP="002A16A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A16A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25351.093952/2021-42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A16AF" w:rsidRPr="002A16AF" w:rsidTr="002A16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6AF" w:rsidRPr="002A16AF" w:rsidRDefault="002A16AF" w:rsidP="002A16A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A16AF" w:rsidRPr="002A16AF" w:rsidTr="002A16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0834173/21-7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A16AF" w:rsidRPr="002A16AF" w:rsidRDefault="002A16AF" w:rsidP="002A16AF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1.772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30/04/2021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Manipulação, Propaganda</w:t>
            </w:r>
          </w:p>
          <w:p w:rsidR="002A16AF" w:rsidRPr="002A16AF" w:rsidRDefault="002A16AF" w:rsidP="002A16A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A16AF" w:rsidRPr="002A16AF" w:rsidRDefault="002A16AF" w:rsidP="002A16A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Publicidade, propaganda, promoção, anúncio de venda e comercialização de medicamentos manipulados em substituição a medicamentos industrializados, sejam de referência, genéricos ou similares, por meio do endereço eletrônico </w:t>
            </w:r>
            <w:proofErr w:type="gramStart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://www.biomederi.com.br/, contrariando os </w:t>
            </w:r>
            <w:proofErr w:type="spellStart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59 e 67, I, da Lei nº 6.360, de 23 de setembro de 1976; considerando a vedação expressa nos itens 5.13 e 5.14 da resolução RDC nº 67, de </w:t>
            </w:r>
            <w:proofErr w:type="gramStart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8</w:t>
            </w:r>
            <w:proofErr w:type="gramEnd"/>
            <w:r w:rsidRPr="002A16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outubro de 2007. A medida se aplica a qualquer tipo de mídia, inclusive loja física, da empresa BIO PHARMUS LTDA (CNPJ: 03.968.966/0001-05).</w:t>
            </w:r>
          </w:p>
        </w:tc>
      </w:tr>
    </w:tbl>
    <w:p w:rsidR="00C42F69" w:rsidRPr="00C42F69" w:rsidRDefault="00C42F69" w:rsidP="00C42F69">
      <w:pPr>
        <w:jc w:val="left"/>
        <w:rPr>
          <w:sz w:val="36"/>
          <w:szCs w:val="36"/>
        </w:rPr>
      </w:pPr>
    </w:p>
    <w:sectPr w:rsidR="00C42F69" w:rsidRPr="00C42F69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F69"/>
    <w:rsid w:val="00085F6F"/>
    <w:rsid w:val="000A77BD"/>
    <w:rsid w:val="00104C90"/>
    <w:rsid w:val="001A751A"/>
    <w:rsid w:val="002441D3"/>
    <w:rsid w:val="002A16AF"/>
    <w:rsid w:val="003468B0"/>
    <w:rsid w:val="003A7085"/>
    <w:rsid w:val="00465D91"/>
    <w:rsid w:val="00481A57"/>
    <w:rsid w:val="004A392D"/>
    <w:rsid w:val="006D6B6C"/>
    <w:rsid w:val="00841CCC"/>
    <w:rsid w:val="00896D84"/>
    <w:rsid w:val="00991776"/>
    <w:rsid w:val="00B53196"/>
    <w:rsid w:val="00B649A1"/>
    <w:rsid w:val="00BC0EFE"/>
    <w:rsid w:val="00C42F69"/>
    <w:rsid w:val="00D11DA0"/>
    <w:rsid w:val="00DD1278"/>
    <w:rsid w:val="00E85460"/>
    <w:rsid w:val="00F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scope">
    <w:name w:val="ng-scope"/>
    <w:basedOn w:val="Fontepargpadro"/>
    <w:rsid w:val="00C42F69"/>
  </w:style>
  <w:style w:type="character" w:customStyle="1" w:styleId="ng-binding">
    <w:name w:val="ng-binding"/>
    <w:basedOn w:val="Fontepargpadro"/>
    <w:rsid w:val="003468B0"/>
  </w:style>
  <w:style w:type="paragraph" w:customStyle="1" w:styleId="textocentralizadoespacamentosimples">
    <w:name w:val="texto_centralizado_espacamento_simples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D91"/>
    <w:rPr>
      <w:b/>
      <w:bCs/>
    </w:rPr>
  </w:style>
  <w:style w:type="character" w:styleId="nfase">
    <w:name w:val="Emphasis"/>
    <w:basedOn w:val="Fontepargpadro"/>
    <w:uiPriority w:val="20"/>
    <w:qFormat/>
    <w:rsid w:val="00465D91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9alinhadoesquerda">
    <w:name w:val="tabela_texto_9_alinhado_esquerda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_do_texto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65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6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32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6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3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0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9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28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267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854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3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2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64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7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0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1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2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7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5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12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4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9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3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30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40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3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8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52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2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2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31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7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6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50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4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552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2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46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4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0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06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46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8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3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50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4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3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9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0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57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13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5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6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2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3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9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90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7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78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3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6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3626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2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2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20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0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22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7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1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1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4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2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2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4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567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03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71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0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97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4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6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85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90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5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0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4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84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0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355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23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955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84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01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42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7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1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50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450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5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38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858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7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51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90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2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5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6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4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2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9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4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68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89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88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888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0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69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7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3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5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2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4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17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6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5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0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2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442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90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1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5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07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9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7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2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0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37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3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4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66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4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09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6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6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29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9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9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4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0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69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4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3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0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41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779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2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3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01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08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49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90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35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0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5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9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92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88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74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57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9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469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16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12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3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4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1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4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04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97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829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9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8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8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4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60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0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9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1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1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7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4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64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072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4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41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07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3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5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64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2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8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8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9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8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2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2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2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1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39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845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12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357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85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2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6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0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9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0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7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1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718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93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5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05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81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8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8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9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1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1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6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6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93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20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8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85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28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4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96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93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8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20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5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9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1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1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11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9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4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1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87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5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9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2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1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3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4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832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2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41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725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21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12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6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19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7225</Words>
  <Characters>39018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10</cp:revision>
  <dcterms:created xsi:type="dcterms:W3CDTF">2021-04-13T10:40:00Z</dcterms:created>
  <dcterms:modified xsi:type="dcterms:W3CDTF">2021-05-04T10:43:00Z</dcterms:modified>
</cp:coreProperties>
</file>