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B0B" w:rsidRDefault="00D35C8E">
      <w:pPr>
        <w:pStyle w:val="Heading1"/>
        <w:spacing w:before="41"/>
        <w:ind w:right="2209"/>
      </w:pPr>
      <w:r>
        <w:t>Anexo</w:t>
      </w:r>
      <w:r>
        <w:rPr>
          <w:spacing w:val="-1"/>
        </w:rPr>
        <w:t xml:space="preserve"> </w:t>
      </w:r>
      <w:r>
        <w:t>II</w:t>
      </w:r>
    </w:p>
    <w:p w:rsidR="00953B0B" w:rsidRDefault="00D35C8E">
      <w:pPr>
        <w:spacing w:before="46" w:line="276" w:lineRule="auto"/>
        <w:ind w:left="2191" w:right="2212"/>
        <w:jc w:val="center"/>
        <w:rPr>
          <w:b/>
          <w:sz w:val="24"/>
        </w:rPr>
      </w:pPr>
      <w:r>
        <w:rPr>
          <w:b/>
          <w:sz w:val="24"/>
        </w:rPr>
        <w:t>Declaração de não incidência das vedações</w:t>
      </w:r>
      <w:r>
        <w:rPr>
          <w:b/>
          <w:spacing w:val="-53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 13.019/2014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</w:p>
    <w:p w:rsidR="00953B0B" w:rsidRDefault="00D35C8E">
      <w:pPr>
        <w:pStyle w:val="Heading1"/>
        <w:spacing w:before="1" w:line="276" w:lineRule="auto"/>
      </w:pPr>
      <w:r>
        <w:t>Art. 26 do Decreto Municipal n. 3.315/2018</w:t>
      </w:r>
      <w:r>
        <w:rPr>
          <w:spacing w:val="-52"/>
        </w:rPr>
        <w:t xml:space="preserve"> </w:t>
      </w:r>
      <w:r>
        <w:t>Chamamento</w:t>
      </w:r>
      <w:r>
        <w:rPr>
          <w:spacing w:val="-2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SMDSC</w:t>
      </w:r>
      <w:r>
        <w:rPr>
          <w:spacing w:val="-2"/>
        </w:rPr>
        <w:t xml:space="preserve"> </w:t>
      </w:r>
      <w:r>
        <w:t>nº 02/2024</w:t>
      </w:r>
    </w:p>
    <w:p w:rsidR="00953B0B" w:rsidRDefault="00953B0B">
      <w:pPr>
        <w:pStyle w:val="Corpodetexto"/>
        <w:ind w:left="0"/>
        <w:jc w:val="left"/>
        <w:rPr>
          <w:b/>
          <w:i w:val="0"/>
        </w:rPr>
      </w:pPr>
    </w:p>
    <w:p w:rsidR="00953B0B" w:rsidRDefault="00953B0B">
      <w:pPr>
        <w:pStyle w:val="Corpodetexto"/>
        <w:spacing w:before="1"/>
        <w:ind w:left="0"/>
        <w:jc w:val="left"/>
        <w:rPr>
          <w:b/>
          <w:i w:val="0"/>
          <w:sz w:val="31"/>
        </w:rPr>
      </w:pPr>
    </w:p>
    <w:p w:rsidR="00953B0B" w:rsidRDefault="00D35C8E">
      <w:pPr>
        <w:ind w:left="102" w:right="122"/>
        <w:jc w:val="both"/>
        <w:rPr>
          <w:sz w:val="24"/>
        </w:rPr>
      </w:pPr>
      <w:r>
        <w:rPr>
          <w:sz w:val="24"/>
        </w:rPr>
        <w:t>Declaramos que nossa Organização da Sociedade Civil, bem como nossos dirigentes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enquadram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motivos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39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Lei</w:t>
      </w:r>
      <w:r>
        <w:rPr>
          <w:spacing w:val="55"/>
          <w:sz w:val="24"/>
        </w:rPr>
        <w:t xml:space="preserve"> </w:t>
      </w:r>
      <w:r>
        <w:rPr>
          <w:sz w:val="24"/>
        </w:rPr>
        <w:t>Federal</w:t>
      </w:r>
      <w:r>
        <w:rPr>
          <w:spacing w:val="-52"/>
          <w:sz w:val="24"/>
        </w:rPr>
        <w:t xml:space="preserve"> </w:t>
      </w:r>
      <w:r>
        <w:rPr>
          <w:sz w:val="24"/>
        </w:rPr>
        <w:t>13.019/2014, bem como observará o disposto no Art. 26 do Decreto Municipal n.</w:t>
      </w:r>
      <w:r>
        <w:rPr>
          <w:spacing w:val="1"/>
          <w:sz w:val="24"/>
        </w:rPr>
        <w:t xml:space="preserve"> </w:t>
      </w:r>
      <w:r>
        <w:rPr>
          <w:sz w:val="24"/>
        </w:rPr>
        <w:t>3.315/2018.</w:t>
      </w:r>
    </w:p>
    <w:p w:rsidR="00953B0B" w:rsidRDefault="00953B0B">
      <w:pPr>
        <w:pStyle w:val="Corpodetexto"/>
        <w:spacing w:before="11"/>
        <w:ind w:left="0"/>
        <w:jc w:val="left"/>
        <w:rPr>
          <w:i w:val="0"/>
          <w:sz w:val="23"/>
        </w:rPr>
      </w:pPr>
    </w:p>
    <w:p w:rsidR="00953B0B" w:rsidRDefault="00D35C8E">
      <w:pPr>
        <w:tabs>
          <w:tab w:val="left" w:pos="3501"/>
          <w:tab w:val="left" w:pos="8295"/>
        </w:tabs>
        <w:spacing w:line="362" w:lineRule="auto"/>
        <w:ind w:left="102" w:right="429"/>
        <w:rPr>
          <w:sz w:val="24"/>
        </w:rPr>
      </w:pPr>
      <w:r>
        <w:rPr>
          <w:sz w:val="24"/>
        </w:rPr>
        <w:t>Organização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Sociedade</w:t>
      </w:r>
      <w:r>
        <w:rPr>
          <w:spacing w:val="-4"/>
          <w:sz w:val="24"/>
        </w:rPr>
        <w:t xml:space="preserve"> </w:t>
      </w:r>
      <w:r>
        <w:rPr>
          <w:sz w:val="24"/>
        </w:rPr>
        <w:t>Civil: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CNPJ: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53B0B" w:rsidRDefault="00953B0B">
      <w:pPr>
        <w:pStyle w:val="Corpodetexto"/>
        <w:spacing w:before="6"/>
        <w:ind w:left="0"/>
        <w:jc w:val="left"/>
        <w:rPr>
          <w:i w:val="0"/>
          <w:sz w:val="19"/>
        </w:rPr>
      </w:pPr>
    </w:p>
    <w:p w:rsidR="00953B0B" w:rsidRDefault="00D35C8E">
      <w:pPr>
        <w:pStyle w:val="Corpodetexto"/>
        <w:spacing w:before="52"/>
      </w:pPr>
      <w:r>
        <w:t>Lei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13.019/2014:</w:t>
      </w:r>
    </w:p>
    <w:p w:rsidR="00953B0B" w:rsidRDefault="00D35C8E">
      <w:pPr>
        <w:pStyle w:val="Corpodetexto"/>
        <w:spacing w:before="43" w:line="276" w:lineRule="auto"/>
        <w:ind w:right="120"/>
      </w:pPr>
      <w:r>
        <w:t>Art. 39. Ficará impedida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celebrar qualquer</w:t>
      </w:r>
      <w:r>
        <w:rPr>
          <w:spacing w:val="1"/>
        </w:rPr>
        <w:t xml:space="preserve"> </w:t>
      </w:r>
      <w:r>
        <w:t>modalidade</w:t>
      </w:r>
      <w:r>
        <w:rPr>
          <w:spacing w:val="1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parceria</w:t>
      </w:r>
      <w:r>
        <w:rPr>
          <w:spacing w:val="54"/>
        </w:rPr>
        <w:t xml:space="preserve"> </w:t>
      </w:r>
      <w:r>
        <w:t>prevista nesta</w:t>
      </w:r>
      <w:r>
        <w:rPr>
          <w:spacing w:val="-5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organização</w:t>
      </w:r>
      <w:r>
        <w:rPr>
          <w:spacing w:val="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que:</w:t>
      </w:r>
    </w:p>
    <w:p w:rsidR="00953B0B" w:rsidRDefault="00D35C8E">
      <w:pPr>
        <w:pStyle w:val="PargrafodaLista"/>
        <w:numPr>
          <w:ilvl w:val="0"/>
          <w:numId w:val="7"/>
        </w:numPr>
        <w:tabs>
          <w:tab w:val="left" w:pos="261"/>
        </w:tabs>
        <w:spacing w:line="276" w:lineRule="auto"/>
        <w:ind w:right="124" w:firstLine="0"/>
        <w:jc w:val="both"/>
        <w:rPr>
          <w:i/>
          <w:sz w:val="24"/>
        </w:rPr>
      </w:pPr>
      <w:r>
        <w:rPr>
          <w:i/>
          <w:sz w:val="24"/>
        </w:rPr>
        <w:t>- não esteja regularmente constituída ou, se estrangeira, não esteja autorizada 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funcionar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território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nacional;</w:t>
      </w:r>
    </w:p>
    <w:p w:rsidR="00953B0B" w:rsidRDefault="00D35C8E">
      <w:pPr>
        <w:pStyle w:val="PargrafodaLista"/>
        <w:numPr>
          <w:ilvl w:val="0"/>
          <w:numId w:val="7"/>
        </w:numPr>
        <w:tabs>
          <w:tab w:val="left" w:pos="278"/>
        </w:tabs>
        <w:spacing w:before="1"/>
        <w:ind w:left="277" w:hanging="176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esteja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omissa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dever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prestar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parceria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anteriormente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celebrada;</w:t>
      </w:r>
    </w:p>
    <w:p w:rsidR="00953B0B" w:rsidRDefault="00D35C8E">
      <w:pPr>
        <w:pStyle w:val="PargrafodaLista"/>
        <w:numPr>
          <w:ilvl w:val="0"/>
          <w:numId w:val="7"/>
        </w:numPr>
        <w:tabs>
          <w:tab w:val="left" w:pos="357"/>
        </w:tabs>
        <w:spacing w:before="43" w:line="276" w:lineRule="auto"/>
        <w:ind w:right="116" w:firstLine="0"/>
        <w:jc w:val="both"/>
        <w:rPr>
          <w:i/>
          <w:sz w:val="24"/>
        </w:rPr>
      </w:pPr>
      <w:r>
        <w:rPr>
          <w:i/>
          <w:sz w:val="24"/>
        </w:rPr>
        <w:t>- tenha como dirigente membro de Poder ou do Ministério Público, ou dirigente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órgão ou entidade da administração pública da mesma esfera governamental na qual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será celebrado o termo de colaboração ou de fomento, est</w:t>
      </w:r>
      <w:r>
        <w:rPr>
          <w:i/>
          <w:sz w:val="24"/>
        </w:rPr>
        <w:t>endendo-se a vedação aos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respectivos cônjuges ou companheiros, bem como parentes em linha reta, colateral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afinidade,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segundo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grau;</w:t>
      </w:r>
    </w:p>
    <w:p w:rsidR="00953B0B" w:rsidRDefault="00D35C8E">
      <w:pPr>
        <w:pStyle w:val="PargrafodaLista"/>
        <w:numPr>
          <w:ilvl w:val="0"/>
          <w:numId w:val="7"/>
        </w:numPr>
        <w:tabs>
          <w:tab w:val="left" w:pos="364"/>
        </w:tabs>
        <w:spacing w:line="276" w:lineRule="auto"/>
        <w:ind w:right="124" w:firstLine="0"/>
        <w:jc w:val="both"/>
        <w:rPr>
          <w:i/>
          <w:sz w:val="24"/>
        </w:rPr>
      </w:pPr>
      <w:r>
        <w:rPr>
          <w:i/>
          <w:sz w:val="24"/>
        </w:rPr>
        <w:t>- tenha tido as contas rejeitadas pela administração pública nos últimos cinco anos,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exceto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se:</w:t>
      </w:r>
    </w:p>
    <w:p w:rsidR="00953B0B" w:rsidRDefault="00D35C8E">
      <w:pPr>
        <w:pStyle w:val="PargrafodaLista"/>
        <w:numPr>
          <w:ilvl w:val="0"/>
          <w:numId w:val="6"/>
        </w:numPr>
        <w:tabs>
          <w:tab w:val="left" w:pos="453"/>
        </w:tabs>
        <w:spacing w:before="1" w:line="276" w:lineRule="auto"/>
        <w:ind w:right="123" w:firstLine="0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sanada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irr</w:t>
      </w:r>
      <w:r>
        <w:rPr>
          <w:i/>
          <w:sz w:val="24"/>
        </w:rPr>
        <w:t>egularidade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motivou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rejeição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quitados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débitos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eventualmente imputados;</w:t>
      </w:r>
    </w:p>
    <w:p w:rsidR="00953B0B" w:rsidRDefault="00D35C8E">
      <w:pPr>
        <w:pStyle w:val="PargrafodaLista"/>
        <w:numPr>
          <w:ilvl w:val="0"/>
          <w:numId w:val="6"/>
        </w:numPr>
        <w:tabs>
          <w:tab w:val="left" w:pos="352"/>
        </w:tabs>
        <w:spacing w:line="291" w:lineRule="exact"/>
        <w:ind w:left="351" w:hanging="250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reconsiderada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revista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decisão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rejeição;</w:t>
      </w:r>
    </w:p>
    <w:p w:rsidR="00953B0B" w:rsidRDefault="00D35C8E">
      <w:pPr>
        <w:pStyle w:val="PargrafodaLista"/>
        <w:numPr>
          <w:ilvl w:val="0"/>
          <w:numId w:val="6"/>
        </w:numPr>
        <w:tabs>
          <w:tab w:val="left" w:pos="390"/>
        </w:tabs>
        <w:spacing w:before="45" w:line="276" w:lineRule="auto"/>
        <w:ind w:right="123" w:firstLine="0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apreciação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contas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estiver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pendente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decisão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sobre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recurso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efeito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suspensivo;</w:t>
      </w:r>
    </w:p>
    <w:p w:rsidR="00953B0B" w:rsidRDefault="00D35C8E">
      <w:pPr>
        <w:pStyle w:val="PargrafodaLista"/>
        <w:numPr>
          <w:ilvl w:val="0"/>
          <w:numId w:val="7"/>
        </w:numPr>
        <w:tabs>
          <w:tab w:val="left" w:pos="350"/>
        </w:tabs>
        <w:spacing w:before="1" w:line="276" w:lineRule="auto"/>
        <w:ind w:right="124" w:firstLine="0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punida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seguintes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sanções,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pelo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período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penalidade</w:t>
      </w:r>
    </w:p>
    <w:p w:rsidR="00953B0B" w:rsidRDefault="00D35C8E">
      <w:pPr>
        <w:pStyle w:val="PargrafodaLista"/>
        <w:numPr>
          <w:ilvl w:val="0"/>
          <w:numId w:val="5"/>
        </w:numPr>
        <w:tabs>
          <w:tab w:val="left" w:pos="446"/>
        </w:tabs>
        <w:spacing w:line="278" w:lineRule="auto"/>
        <w:ind w:right="122" w:firstLine="0"/>
        <w:jc w:val="both"/>
        <w:rPr>
          <w:i/>
          <w:sz w:val="24"/>
        </w:rPr>
      </w:pPr>
      <w:r>
        <w:rPr>
          <w:i/>
          <w:sz w:val="24"/>
        </w:rPr>
        <w:t>suspensão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participação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licitação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impedimento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administração;</w:t>
      </w:r>
    </w:p>
    <w:p w:rsidR="00953B0B" w:rsidRDefault="00D35C8E">
      <w:pPr>
        <w:pStyle w:val="PargrafodaLista"/>
        <w:numPr>
          <w:ilvl w:val="0"/>
          <w:numId w:val="5"/>
        </w:numPr>
        <w:tabs>
          <w:tab w:val="left" w:pos="352"/>
        </w:tabs>
        <w:spacing w:line="288" w:lineRule="exact"/>
        <w:ind w:left="351" w:hanging="250"/>
        <w:jc w:val="both"/>
        <w:rPr>
          <w:i/>
          <w:sz w:val="24"/>
        </w:rPr>
      </w:pPr>
      <w:r>
        <w:rPr>
          <w:i/>
          <w:sz w:val="24"/>
        </w:rPr>
        <w:t>declaração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inidoneidade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licitar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contratar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administração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pública;</w:t>
      </w:r>
    </w:p>
    <w:p w:rsidR="00953B0B" w:rsidRDefault="00D35C8E">
      <w:pPr>
        <w:pStyle w:val="PargrafodaLista"/>
        <w:numPr>
          <w:ilvl w:val="0"/>
          <w:numId w:val="5"/>
        </w:numPr>
        <w:tabs>
          <w:tab w:val="left" w:pos="423"/>
        </w:tabs>
        <w:spacing w:before="42" w:line="276" w:lineRule="auto"/>
        <w:ind w:right="120" w:firstLine="0"/>
        <w:jc w:val="both"/>
        <w:rPr>
          <w:i/>
          <w:sz w:val="24"/>
        </w:rPr>
      </w:pPr>
      <w:r>
        <w:rPr>
          <w:i/>
          <w:sz w:val="24"/>
        </w:rPr>
        <w:t>suspensão temporária da participação em chamamento público e impedimento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celebrar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parceria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órgãos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entidades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esfera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sancionadora, por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prazo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não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superior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anos;</w:t>
      </w:r>
    </w:p>
    <w:p w:rsidR="00953B0B" w:rsidRDefault="00953B0B">
      <w:pPr>
        <w:spacing w:line="276" w:lineRule="auto"/>
        <w:jc w:val="both"/>
        <w:rPr>
          <w:sz w:val="24"/>
        </w:rPr>
        <w:sectPr w:rsidR="00953B0B">
          <w:headerReference w:type="default" r:id="rId7"/>
          <w:type w:val="continuous"/>
          <w:pgSz w:w="11910" w:h="16840"/>
          <w:pgMar w:top="1360" w:right="1580" w:bottom="280" w:left="1600" w:header="756" w:footer="720" w:gutter="0"/>
          <w:pgNumType w:start="1"/>
          <w:cols w:space="720"/>
        </w:sectPr>
      </w:pPr>
    </w:p>
    <w:p w:rsidR="00953B0B" w:rsidRDefault="00D35C8E">
      <w:pPr>
        <w:pStyle w:val="PargrafodaLista"/>
        <w:numPr>
          <w:ilvl w:val="0"/>
          <w:numId w:val="5"/>
        </w:numPr>
        <w:tabs>
          <w:tab w:val="left" w:pos="405"/>
        </w:tabs>
        <w:spacing w:before="41" w:line="276" w:lineRule="auto"/>
        <w:ind w:right="117"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>declaração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inidoneidade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 participar de chamamento público ou celebrar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parceria ou contrato com órgãos e entidades de todas as esfe</w:t>
      </w:r>
      <w:r>
        <w:rPr>
          <w:i/>
          <w:sz w:val="24"/>
        </w:rPr>
        <w:t>ras de governo, enquanto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perdurarem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motivos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determinantes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punição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seja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promovida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reabilitação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perante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própria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autoridade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aplicou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penalidade,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será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concedida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sempre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sociedade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ressarcir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pública pelos prejuízos resultantes e após decorrido o prazo da sanção aplicada com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base 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inciso II.</w:t>
      </w:r>
    </w:p>
    <w:p w:rsidR="00953B0B" w:rsidRDefault="00D35C8E">
      <w:pPr>
        <w:pStyle w:val="PargrafodaLista"/>
        <w:numPr>
          <w:ilvl w:val="0"/>
          <w:numId w:val="7"/>
        </w:numPr>
        <w:tabs>
          <w:tab w:val="left" w:pos="386"/>
        </w:tabs>
        <w:spacing w:before="1" w:line="276" w:lineRule="auto"/>
        <w:ind w:right="119" w:firstLine="0"/>
        <w:jc w:val="both"/>
        <w:rPr>
          <w:i/>
          <w:sz w:val="24"/>
        </w:rPr>
      </w:pPr>
      <w:r>
        <w:rPr>
          <w:i/>
          <w:sz w:val="24"/>
        </w:rPr>
        <w:t>- tenha tido contas de parceria julgadas irregulares ou rejeitadas por Tribunal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Conselho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qualquer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esfera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Federação,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decisão irreco</w:t>
      </w:r>
      <w:r>
        <w:rPr>
          <w:i/>
          <w:sz w:val="24"/>
        </w:rPr>
        <w:t>rrível,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últimos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(oito)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anos;</w:t>
      </w:r>
    </w:p>
    <w:p w:rsidR="00953B0B" w:rsidRDefault="00D35C8E">
      <w:pPr>
        <w:pStyle w:val="PargrafodaLista"/>
        <w:numPr>
          <w:ilvl w:val="0"/>
          <w:numId w:val="7"/>
        </w:numPr>
        <w:tabs>
          <w:tab w:val="left" w:pos="414"/>
        </w:tabs>
        <w:spacing w:line="293" w:lineRule="exact"/>
        <w:ind w:left="414" w:hanging="312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tenha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entre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dirigentes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pessoa:</w:t>
      </w:r>
    </w:p>
    <w:p w:rsidR="00953B0B" w:rsidRDefault="00D35C8E">
      <w:pPr>
        <w:pStyle w:val="PargrafodaLista"/>
        <w:numPr>
          <w:ilvl w:val="0"/>
          <w:numId w:val="4"/>
        </w:numPr>
        <w:tabs>
          <w:tab w:val="left" w:pos="359"/>
        </w:tabs>
        <w:spacing w:before="46" w:line="276" w:lineRule="auto"/>
        <w:ind w:right="120" w:firstLine="0"/>
        <w:jc w:val="both"/>
        <w:rPr>
          <w:i/>
          <w:sz w:val="24"/>
        </w:rPr>
      </w:pPr>
      <w:r>
        <w:rPr>
          <w:i/>
          <w:sz w:val="24"/>
        </w:rPr>
        <w:t>cujas contas relativas a parcerias tenham sido julgadas irregulares ou rejeitadas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Conselho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qualquer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esfera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Federação,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decisão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irrecorrível, nos últimos 8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(oito)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anos;</w:t>
      </w:r>
    </w:p>
    <w:p w:rsidR="00953B0B" w:rsidRDefault="00D35C8E">
      <w:pPr>
        <w:pStyle w:val="PargrafodaLista"/>
        <w:numPr>
          <w:ilvl w:val="0"/>
          <w:numId w:val="4"/>
        </w:numPr>
        <w:tabs>
          <w:tab w:val="left" w:pos="405"/>
        </w:tabs>
        <w:spacing w:line="276" w:lineRule="auto"/>
        <w:ind w:right="122" w:firstLine="0"/>
        <w:jc w:val="both"/>
        <w:rPr>
          <w:i/>
          <w:sz w:val="24"/>
        </w:rPr>
      </w:pPr>
      <w:r>
        <w:rPr>
          <w:i/>
          <w:sz w:val="24"/>
        </w:rPr>
        <w:t>julgada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responsável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falta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inabilitada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exercício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cargo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52"/>
          <w:sz w:val="24"/>
        </w:rPr>
        <w:t xml:space="preserve"> </w:t>
      </w:r>
      <w:r>
        <w:rPr>
          <w:i/>
          <w:sz w:val="24"/>
        </w:rPr>
        <w:t>comissão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confiança,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enquanto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durar 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inabilitação;</w:t>
      </w:r>
    </w:p>
    <w:p w:rsidR="00953B0B" w:rsidRDefault="00D35C8E">
      <w:pPr>
        <w:pStyle w:val="PargrafodaLista"/>
        <w:numPr>
          <w:ilvl w:val="0"/>
          <w:numId w:val="4"/>
        </w:numPr>
        <w:tabs>
          <w:tab w:val="left" w:pos="392"/>
        </w:tabs>
        <w:spacing w:before="1" w:line="276" w:lineRule="auto"/>
        <w:ind w:right="120" w:firstLine="0"/>
        <w:jc w:val="both"/>
        <w:rPr>
          <w:i/>
          <w:sz w:val="24"/>
        </w:rPr>
      </w:pPr>
      <w:r>
        <w:rPr>
          <w:i/>
          <w:sz w:val="24"/>
        </w:rPr>
        <w:t>considerada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responsável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improbidade,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enquanto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durarem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prazos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estabelecidos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incisos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I, II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 III 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8.429,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junho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1992.</w:t>
      </w:r>
    </w:p>
    <w:p w:rsidR="00953B0B" w:rsidRDefault="00D35C8E">
      <w:pPr>
        <w:pStyle w:val="Corpodetexto"/>
        <w:spacing w:line="276" w:lineRule="auto"/>
        <w:ind w:right="118"/>
      </w:pPr>
      <w:r>
        <w:t>§ 1o Nas hipóteses deste artigo, é igualmente vedada a transferência de novos recursos</w:t>
      </w:r>
      <w:r>
        <w:rPr>
          <w:spacing w:val="-52"/>
        </w:rPr>
        <w:t xml:space="preserve"> </w:t>
      </w:r>
      <w:r>
        <w:t>no âmbito de parcerias em execução, excetuando-se os casos de serviços es</w:t>
      </w:r>
      <w:r>
        <w:t>senciais que</w:t>
      </w:r>
      <w:r>
        <w:rPr>
          <w:spacing w:val="-52"/>
        </w:rPr>
        <w:t xml:space="preserve"> </w:t>
      </w:r>
      <w:r>
        <w:t>não podem ser adiados sob pena de prejuízo ao erário ou à população, desde que</w:t>
      </w:r>
      <w:r>
        <w:rPr>
          <w:spacing w:val="1"/>
        </w:rPr>
        <w:t xml:space="preserve"> </w:t>
      </w:r>
      <w:r>
        <w:t>precedida de expressa e fundamentada autorização do dirigente máximo do órgão ou</w:t>
      </w:r>
      <w:r>
        <w:rPr>
          <w:spacing w:val="1"/>
        </w:rPr>
        <w:t xml:space="preserve"> </w:t>
      </w:r>
      <w:r>
        <w:t>entidade da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pública, sob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responsabilidade solidária.</w:t>
      </w:r>
    </w:p>
    <w:p w:rsidR="00953B0B" w:rsidRDefault="00D35C8E">
      <w:pPr>
        <w:pStyle w:val="Corpodetexto"/>
        <w:spacing w:line="276" w:lineRule="auto"/>
        <w:ind w:right="121"/>
      </w:pPr>
      <w:r>
        <w:t>§</w:t>
      </w:r>
      <w:r>
        <w:rPr>
          <w:spacing w:val="1"/>
        </w:rPr>
        <w:t xml:space="preserve"> </w:t>
      </w:r>
      <w:r>
        <w:t>2o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hipóteses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caput,</w:t>
      </w:r>
      <w:r>
        <w:rPr>
          <w:spacing w:val="1"/>
        </w:rPr>
        <w:t xml:space="preserve"> </w:t>
      </w:r>
      <w:r>
        <w:t>persiste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r>
        <w:t>celebrar parceria enquanto não houver o ressarcimento do dano ao erário, pelo qual</w:t>
      </w:r>
      <w:r>
        <w:rPr>
          <w:spacing w:val="1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organização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sociedade</w:t>
      </w:r>
      <w:r>
        <w:rPr>
          <w:spacing w:val="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dirigente.</w:t>
      </w:r>
    </w:p>
    <w:p w:rsidR="00953B0B" w:rsidRDefault="00D35C8E">
      <w:pPr>
        <w:pStyle w:val="Corpodetexto"/>
      </w:pPr>
      <w:r>
        <w:t>§</w:t>
      </w:r>
      <w:r>
        <w:rPr>
          <w:spacing w:val="-1"/>
        </w:rPr>
        <w:t xml:space="preserve"> </w:t>
      </w:r>
      <w:r>
        <w:t>3o</w:t>
      </w:r>
      <w:r>
        <w:rPr>
          <w:spacing w:val="52"/>
        </w:rPr>
        <w:t xml:space="preserve"> </w:t>
      </w:r>
      <w:r>
        <w:t>(Revogado).</w:t>
      </w:r>
    </w:p>
    <w:p w:rsidR="00953B0B" w:rsidRDefault="00D35C8E">
      <w:pPr>
        <w:pStyle w:val="Corpodetexto"/>
        <w:spacing w:before="44" w:line="276" w:lineRule="auto"/>
        <w:ind w:right="122"/>
      </w:pPr>
      <w:r>
        <w:t>§ 4o</w:t>
      </w:r>
      <w:r>
        <w:rPr>
          <w:spacing w:val="1"/>
        </w:rPr>
        <w:t xml:space="preserve"> </w:t>
      </w:r>
      <w:r>
        <w:t>Para os fins do disposto na alínea a do inciso IV e no § 2o, não serão considerados</w:t>
      </w:r>
      <w:r>
        <w:rPr>
          <w:spacing w:val="-52"/>
        </w:rPr>
        <w:t xml:space="preserve"> </w:t>
      </w:r>
      <w:r>
        <w:t>débitos que decorram de atrasos na liberação de repasses pela administração pública</w:t>
      </w:r>
      <w:r>
        <w:rPr>
          <w:spacing w:val="1"/>
        </w:rPr>
        <w:t xml:space="preserve"> </w:t>
      </w:r>
      <w:r>
        <w:t>ou que tenham sido objeto de parcelamento, se a organização da sociedade civil estiver</w:t>
      </w:r>
      <w:r>
        <w:rPr>
          <w:spacing w:val="-52"/>
        </w:rPr>
        <w:t xml:space="preserve"> </w:t>
      </w:r>
      <w:r>
        <w:t>e</w:t>
      </w:r>
      <w:r>
        <w:t>m</w:t>
      </w:r>
      <w:r>
        <w:rPr>
          <w:spacing w:val="-1"/>
        </w:rPr>
        <w:t xml:space="preserve"> </w:t>
      </w:r>
      <w:r>
        <w:t>situação</w:t>
      </w:r>
      <w:r>
        <w:rPr>
          <w:spacing w:val="-1"/>
        </w:rPr>
        <w:t xml:space="preserve"> </w:t>
      </w:r>
      <w:r>
        <w:t>regular no</w:t>
      </w:r>
      <w:r>
        <w:rPr>
          <w:spacing w:val="-1"/>
        </w:rPr>
        <w:t xml:space="preserve"> </w:t>
      </w:r>
      <w:r>
        <w:t>parcelamento.</w:t>
      </w:r>
    </w:p>
    <w:p w:rsidR="00953B0B" w:rsidRDefault="00D35C8E">
      <w:pPr>
        <w:pStyle w:val="Corpodetexto"/>
        <w:spacing w:line="276" w:lineRule="auto"/>
        <w:ind w:right="120"/>
      </w:pPr>
      <w:r>
        <w:t>§ 5o</w:t>
      </w:r>
      <w:r>
        <w:rPr>
          <w:spacing w:val="1"/>
        </w:rPr>
        <w:t xml:space="preserve"> </w:t>
      </w:r>
      <w:r>
        <w:t>A vedação prevista no inciso III não se aplica à celebração de parcerias com</w:t>
      </w:r>
      <w:r>
        <w:rPr>
          <w:spacing w:val="1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natureza,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constituídas</w:t>
      </w:r>
      <w:r>
        <w:rPr>
          <w:spacing w:val="1"/>
        </w:rPr>
        <w:t xml:space="preserve"> </w:t>
      </w:r>
      <w:r>
        <w:t>pelas</w:t>
      </w:r>
      <w:r>
        <w:rPr>
          <w:spacing w:val="1"/>
        </w:rPr>
        <w:t xml:space="preserve"> </w:t>
      </w:r>
      <w:r>
        <w:t>autoridades</w:t>
      </w:r>
      <w:r>
        <w:rPr>
          <w:spacing w:val="1"/>
        </w:rPr>
        <w:t xml:space="preserve"> </w:t>
      </w:r>
      <w:r>
        <w:t>referidas</w:t>
      </w:r>
      <w:r>
        <w:rPr>
          <w:spacing w:val="1"/>
        </w:rPr>
        <w:t xml:space="preserve"> </w:t>
      </w:r>
      <w:r>
        <w:t>naquele</w:t>
      </w:r>
      <w:r>
        <w:rPr>
          <w:spacing w:val="1"/>
        </w:rPr>
        <w:t xml:space="preserve"> </w:t>
      </w:r>
      <w:r>
        <w:t>inciso,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vedado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mesma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f</w:t>
      </w:r>
      <w:r>
        <w:t>igure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colaboração,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cooperação</w:t>
      </w:r>
      <w:r>
        <w:rPr>
          <w:spacing w:val="54"/>
        </w:rPr>
        <w:t xml:space="preserve"> </w:t>
      </w:r>
      <w:r>
        <w:t>simultaneamente</w:t>
      </w:r>
      <w:r>
        <w:rPr>
          <w:spacing w:val="-52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administrador público.</w:t>
      </w:r>
    </w:p>
    <w:p w:rsidR="00953B0B" w:rsidRDefault="00D35C8E">
      <w:pPr>
        <w:pStyle w:val="Corpodetexto"/>
        <w:spacing w:line="278" w:lineRule="auto"/>
        <w:ind w:right="127"/>
      </w:pPr>
      <w:r>
        <w:t>§ 6o   Não são considerados membros de Poder os integrantes de conselhos de direitos</w:t>
      </w:r>
      <w:r>
        <w:rPr>
          <w:spacing w:val="1"/>
        </w:rPr>
        <w:t xml:space="preserve"> </w:t>
      </w:r>
      <w:r>
        <w:t>e de</w:t>
      </w:r>
      <w:r>
        <w:rPr>
          <w:spacing w:val="1"/>
        </w:rPr>
        <w:t xml:space="preserve"> </w:t>
      </w:r>
      <w:r>
        <w:t>políticas públicas.</w:t>
      </w:r>
    </w:p>
    <w:p w:rsidR="00953B0B" w:rsidRDefault="00953B0B">
      <w:pPr>
        <w:pStyle w:val="Corpodetexto"/>
        <w:ind w:left="0"/>
        <w:jc w:val="left"/>
        <w:rPr>
          <w:sz w:val="27"/>
        </w:rPr>
      </w:pPr>
    </w:p>
    <w:p w:rsidR="00953B0B" w:rsidRDefault="00D35C8E">
      <w:pPr>
        <w:pStyle w:val="Corpodetexto"/>
      </w:pPr>
      <w:r>
        <w:t>Decreto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3.315/2018:</w:t>
      </w:r>
    </w:p>
    <w:p w:rsidR="00953B0B" w:rsidRDefault="00953B0B">
      <w:pPr>
        <w:sectPr w:rsidR="00953B0B">
          <w:pgSz w:w="11910" w:h="16840"/>
          <w:pgMar w:top="1360" w:right="1580" w:bottom="280" w:left="1600" w:header="756" w:footer="0" w:gutter="0"/>
          <w:cols w:space="720"/>
        </w:sectPr>
      </w:pPr>
    </w:p>
    <w:p w:rsidR="00953B0B" w:rsidRDefault="00D35C8E">
      <w:pPr>
        <w:pStyle w:val="Corpodetexto"/>
        <w:spacing w:before="41"/>
        <w:ind w:right="122"/>
      </w:pPr>
      <w:r>
        <w:lastRenderedPageBreak/>
        <w:t>Art. 26. Além dos documentos relacionados no</w:t>
      </w:r>
      <w:r>
        <w:rPr>
          <w:spacing w:val="1"/>
        </w:rPr>
        <w:t xml:space="preserve"> </w:t>
      </w:r>
      <w:r>
        <w:t>artigo 25, a OSC, por meio de seu</w:t>
      </w:r>
      <w:r>
        <w:rPr>
          <w:spacing w:val="1"/>
        </w:rPr>
        <w:t xml:space="preserve"> </w:t>
      </w:r>
      <w:r>
        <w:t>representante legal, deverá apresentar no prazo previsto no artigo 23, declaração de</w:t>
      </w:r>
      <w:r>
        <w:rPr>
          <w:spacing w:val="1"/>
        </w:rPr>
        <w:t xml:space="preserve"> </w:t>
      </w:r>
      <w:r>
        <w:t>que:</w:t>
      </w:r>
    </w:p>
    <w:p w:rsidR="00953B0B" w:rsidRDefault="00D35C8E">
      <w:pPr>
        <w:pStyle w:val="PargrafodaLista"/>
        <w:numPr>
          <w:ilvl w:val="0"/>
          <w:numId w:val="3"/>
        </w:numPr>
        <w:tabs>
          <w:tab w:val="left" w:pos="218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há,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 seu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quadro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 dirigentes:</w:t>
      </w:r>
    </w:p>
    <w:p w:rsidR="00953B0B" w:rsidRDefault="00D35C8E">
      <w:pPr>
        <w:pStyle w:val="PargrafodaLista"/>
        <w:numPr>
          <w:ilvl w:val="0"/>
          <w:numId w:val="2"/>
        </w:numPr>
        <w:tabs>
          <w:tab w:val="left" w:pos="383"/>
        </w:tabs>
        <w:ind w:right="121" w:firstLine="0"/>
        <w:jc w:val="both"/>
        <w:rPr>
          <w:i/>
          <w:sz w:val="24"/>
        </w:rPr>
      </w:pPr>
      <w:r>
        <w:rPr>
          <w:i/>
          <w:sz w:val="24"/>
        </w:rPr>
        <w:t>membr</w:t>
      </w:r>
      <w:r>
        <w:rPr>
          <w:i/>
          <w:sz w:val="24"/>
        </w:rPr>
        <w:t>o de Poder ou do Ministério Público ou dirigente de órgão ou entidade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municipal;</w:t>
      </w:r>
    </w:p>
    <w:p w:rsidR="00953B0B" w:rsidRDefault="00D35C8E">
      <w:pPr>
        <w:pStyle w:val="PargrafodaLista"/>
        <w:numPr>
          <w:ilvl w:val="0"/>
          <w:numId w:val="2"/>
        </w:numPr>
        <w:tabs>
          <w:tab w:val="left" w:pos="381"/>
        </w:tabs>
        <w:ind w:right="122" w:firstLine="0"/>
        <w:jc w:val="both"/>
        <w:rPr>
          <w:i/>
          <w:sz w:val="24"/>
        </w:rPr>
      </w:pPr>
      <w:r>
        <w:rPr>
          <w:i/>
          <w:sz w:val="24"/>
        </w:rPr>
        <w:t>cônjuge, companheiro ou parente em linha reta, colateral ou por afinidade, até 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segundo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grau, das pessoas mencionadas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alínea a;</w:t>
      </w:r>
    </w:p>
    <w:p w:rsidR="00953B0B" w:rsidRDefault="00D35C8E">
      <w:pPr>
        <w:pStyle w:val="PargrafodaLista"/>
        <w:numPr>
          <w:ilvl w:val="0"/>
          <w:numId w:val="3"/>
        </w:numPr>
        <w:tabs>
          <w:tab w:val="left" w:pos="355"/>
        </w:tabs>
        <w:ind w:left="102" w:right="121" w:firstLine="0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contratará,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prestação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serviços,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servidor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empregado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inclusive aquele que exerça cargo em comissão ou função de confiança, de órgão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entidade da administração pública municipal celebrante, ou seu cônjuge, companheiro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 parente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 linha reta, colat</w:t>
      </w:r>
      <w:r>
        <w:rPr>
          <w:i/>
          <w:sz w:val="24"/>
        </w:rPr>
        <w:t>eral ou por afinidade,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até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o segundo grau, ressalvadas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hipóteses previstas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 lei específica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 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lei de diretrizes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orçamentárias;</w:t>
      </w:r>
    </w:p>
    <w:p w:rsidR="00953B0B" w:rsidRDefault="00D35C8E">
      <w:pPr>
        <w:pStyle w:val="PargrafodaLista"/>
        <w:numPr>
          <w:ilvl w:val="0"/>
          <w:numId w:val="3"/>
        </w:numPr>
        <w:tabs>
          <w:tab w:val="left" w:pos="338"/>
        </w:tabs>
        <w:spacing w:line="292" w:lineRule="exact"/>
        <w:ind w:left="337" w:hanging="236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serão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remunerados,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qualquer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título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recursos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repassados:</w:t>
      </w:r>
    </w:p>
    <w:p w:rsidR="00953B0B" w:rsidRDefault="00D35C8E">
      <w:pPr>
        <w:pStyle w:val="PargrafodaLista"/>
        <w:numPr>
          <w:ilvl w:val="0"/>
          <w:numId w:val="1"/>
        </w:numPr>
        <w:tabs>
          <w:tab w:val="left" w:pos="383"/>
        </w:tabs>
        <w:ind w:right="120" w:firstLine="0"/>
        <w:jc w:val="both"/>
        <w:rPr>
          <w:i/>
          <w:sz w:val="24"/>
        </w:rPr>
      </w:pPr>
      <w:r>
        <w:rPr>
          <w:i/>
          <w:sz w:val="24"/>
        </w:rPr>
        <w:t>membro de Poder ou do Ministério Público ou dirigente d</w:t>
      </w:r>
      <w:r>
        <w:rPr>
          <w:i/>
          <w:sz w:val="24"/>
        </w:rPr>
        <w:t>e órgão ou entidade 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administração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municipal;</w:t>
      </w:r>
    </w:p>
    <w:p w:rsidR="00953B0B" w:rsidRDefault="00D35C8E">
      <w:pPr>
        <w:pStyle w:val="PargrafodaLista"/>
        <w:numPr>
          <w:ilvl w:val="0"/>
          <w:numId w:val="1"/>
        </w:numPr>
        <w:tabs>
          <w:tab w:val="left" w:pos="374"/>
        </w:tabs>
        <w:spacing w:before="2"/>
        <w:ind w:right="120" w:firstLine="0"/>
        <w:jc w:val="both"/>
        <w:rPr>
          <w:i/>
          <w:sz w:val="24"/>
        </w:rPr>
      </w:pPr>
      <w:r>
        <w:rPr>
          <w:i/>
          <w:sz w:val="24"/>
        </w:rPr>
        <w:t>servidor ou empregado público, inclusive aquele que exerça cargo em comissão 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função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confiança,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órgão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entidade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municipal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celebrante, ou seu cônjuge, companheiro ou parente em linha reta, colateral ou por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afinidade, até o segundo grau, ressalvadas as hipóteses previstas em lei específica e 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lei 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diretrizes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orçamentárias;</w:t>
      </w:r>
    </w:p>
    <w:p w:rsidR="00953B0B" w:rsidRDefault="00D35C8E">
      <w:pPr>
        <w:pStyle w:val="PargrafodaLista"/>
        <w:numPr>
          <w:ilvl w:val="0"/>
          <w:numId w:val="1"/>
        </w:numPr>
        <w:tabs>
          <w:tab w:val="left" w:pos="344"/>
        </w:tabs>
        <w:ind w:right="118" w:firstLine="0"/>
        <w:jc w:val="both"/>
        <w:rPr>
          <w:i/>
          <w:sz w:val="24"/>
        </w:rPr>
      </w:pPr>
      <w:r>
        <w:rPr>
          <w:i/>
          <w:sz w:val="24"/>
        </w:rPr>
        <w:t>pessoas naturais condenadas pela prática de crimes contra a administração pública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 contra o patrimônio público, de crimes eleitorais para os quais a lei comine pena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privativa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liberdade, 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crimes 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lavagem 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ocultação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bens,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direitos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valores.</w:t>
      </w:r>
    </w:p>
    <w:p w:rsidR="00953B0B" w:rsidRDefault="00D35C8E">
      <w:pPr>
        <w:pStyle w:val="Corpodetexto"/>
        <w:ind w:right="118"/>
      </w:pPr>
      <w:r>
        <w:t>§ 1º Para fins deste Decreto, entende-se por membro de Poder ou titular de cargo</w:t>
      </w:r>
      <w:r>
        <w:rPr>
          <w:spacing w:val="1"/>
        </w:rPr>
        <w:t xml:space="preserve"> </w:t>
      </w:r>
      <w:r>
        <w:t>estrutural à organização política do país que exerça atividade típica de governo de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remunerada,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Governadores,</w:t>
      </w:r>
      <w:r>
        <w:rPr>
          <w:spacing w:val="1"/>
        </w:rPr>
        <w:t xml:space="preserve"> </w:t>
      </w:r>
      <w:r>
        <w:t>Prefeitos,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respectivos v</w:t>
      </w:r>
      <w:r>
        <w:t>ices, Ministros de Estado, Secretários Estaduais e Municipais, Senadores,</w:t>
      </w:r>
      <w:r>
        <w:rPr>
          <w:spacing w:val="1"/>
        </w:rPr>
        <w:t xml:space="preserve"> </w:t>
      </w:r>
      <w:r>
        <w:t>Deputados Federais, Deputados Estaduais, Vereadores, membros do Poder Judiciário e</w:t>
      </w:r>
      <w:r>
        <w:rPr>
          <w:spacing w:val="1"/>
        </w:rPr>
        <w:t xml:space="preserve"> </w:t>
      </w:r>
      <w:r>
        <w:t>membros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Público.</w:t>
      </w:r>
    </w:p>
    <w:p w:rsidR="00953B0B" w:rsidRDefault="00D35C8E">
      <w:pPr>
        <w:pStyle w:val="Corpodetexto"/>
        <w:spacing w:before="1"/>
        <w:ind w:right="121"/>
      </w:pPr>
      <w:r>
        <w:t>§ 2º Para fins</w:t>
      </w:r>
      <w:r>
        <w:rPr>
          <w:spacing w:val="1"/>
        </w:rPr>
        <w:t xml:space="preserve"> </w:t>
      </w:r>
      <w:r>
        <w:t>deste Decreto, não são considerados membros de Poder</w:t>
      </w:r>
      <w:r>
        <w:rPr>
          <w:spacing w:val="54"/>
        </w:rPr>
        <w:t xml:space="preserve"> </w:t>
      </w:r>
      <w:r>
        <w:t>os integrantes</w:t>
      </w:r>
      <w:r>
        <w:rPr>
          <w:spacing w:val="1"/>
        </w:rPr>
        <w:t xml:space="preserve"> </w:t>
      </w:r>
      <w:r>
        <w:t>de conselhos de</w:t>
      </w:r>
      <w:r>
        <w:rPr>
          <w:spacing w:val="1"/>
        </w:rPr>
        <w:t xml:space="preserve"> </w:t>
      </w:r>
      <w:r>
        <w:t>direitos e</w:t>
      </w:r>
      <w:r>
        <w:rPr>
          <w:spacing w:val="1"/>
        </w:rPr>
        <w:t xml:space="preserve"> </w:t>
      </w:r>
      <w:r>
        <w:t>de políticas públicas.</w:t>
      </w:r>
    </w:p>
    <w:p w:rsidR="00953B0B" w:rsidRDefault="00953B0B">
      <w:pPr>
        <w:pStyle w:val="Corpodetexto"/>
        <w:ind w:left="0"/>
        <w:jc w:val="left"/>
      </w:pPr>
    </w:p>
    <w:p w:rsidR="00953B0B" w:rsidRDefault="00953B0B">
      <w:pPr>
        <w:pStyle w:val="Corpodetexto"/>
        <w:ind w:left="0"/>
        <w:jc w:val="left"/>
      </w:pPr>
    </w:p>
    <w:p w:rsidR="00953B0B" w:rsidRDefault="00953B0B">
      <w:pPr>
        <w:pStyle w:val="Corpodetexto"/>
        <w:spacing w:before="8"/>
        <w:ind w:left="0"/>
        <w:jc w:val="left"/>
        <w:rPr>
          <w:sz w:val="34"/>
        </w:rPr>
      </w:pPr>
    </w:p>
    <w:p w:rsidR="00953B0B" w:rsidRDefault="00D35C8E">
      <w:pPr>
        <w:tabs>
          <w:tab w:val="left" w:pos="2411"/>
          <w:tab w:val="left" w:pos="4679"/>
        </w:tabs>
        <w:spacing w:before="1"/>
        <w:ind w:right="16"/>
        <w:jc w:val="center"/>
        <w:rPr>
          <w:sz w:val="24"/>
        </w:rPr>
      </w:pPr>
      <w:r>
        <w:rPr>
          <w:sz w:val="24"/>
        </w:rPr>
        <w:t>Santa</w:t>
      </w:r>
      <w:r>
        <w:rPr>
          <w:spacing w:val="-4"/>
          <w:sz w:val="24"/>
        </w:rPr>
        <w:t xml:space="preserve"> </w:t>
      </w:r>
      <w:r>
        <w:rPr>
          <w:sz w:val="24"/>
        </w:rPr>
        <w:t>Luzia (MG),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 2024</w:t>
      </w:r>
    </w:p>
    <w:p w:rsidR="00953B0B" w:rsidRDefault="00953B0B">
      <w:pPr>
        <w:pStyle w:val="Corpodetexto"/>
        <w:ind w:left="0"/>
        <w:jc w:val="left"/>
        <w:rPr>
          <w:i w:val="0"/>
          <w:sz w:val="20"/>
        </w:rPr>
      </w:pPr>
    </w:p>
    <w:p w:rsidR="00953B0B" w:rsidRDefault="00953B0B">
      <w:pPr>
        <w:pStyle w:val="Corpodetexto"/>
        <w:ind w:left="0"/>
        <w:jc w:val="left"/>
        <w:rPr>
          <w:i w:val="0"/>
          <w:sz w:val="20"/>
        </w:rPr>
      </w:pPr>
    </w:p>
    <w:p w:rsidR="00953B0B" w:rsidRDefault="00953B0B">
      <w:pPr>
        <w:pStyle w:val="Corpodetexto"/>
        <w:ind w:left="0"/>
        <w:jc w:val="left"/>
        <w:rPr>
          <w:i w:val="0"/>
          <w:sz w:val="20"/>
        </w:rPr>
      </w:pPr>
    </w:p>
    <w:p w:rsidR="00953B0B" w:rsidRDefault="00953B0B">
      <w:pPr>
        <w:pStyle w:val="Corpodetexto"/>
        <w:ind w:left="0"/>
        <w:jc w:val="left"/>
        <w:rPr>
          <w:i w:val="0"/>
          <w:sz w:val="20"/>
        </w:rPr>
      </w:pPr>
    </w:p>
    <w:p w:rsidR="00953B0B" w:rsidRDefault="00953B0B">
      <w:pPr>
        <w:pStyle w:val="Corpodetexto"/>
        <w:ind w:left="0"/>
        <w:jc w:val="left"/>
        <w:rPr>
          <w:i w:val="0"/>
        </w:rPr>
      </w:pPr>
      <w:r w:rsidRPr="00953B0B">
        <w:pict>
          <v:shape id="_x0000_s2050" style="position:absolute;margin-left:196.15pt;margin-top:17.05pt;width:203.15pt;height:.1pt;z-index:-251658752;mso-wrap-distance-left:0;mso-wrap-distance-right:0;mso-position-horizontal-relative:page" coordorigin="3923,341" coordsize="4063,0" path="m3923,341r4062,e" filled="f" strokeweight=".78pt">
            <v:path arrowok="t"/>
            <w10:wrap type="topAndBottom" anchorx="page"/>
          </v:shape>
        </w:pict>
      </w:r>
    </w:p>
    <w:p w:rsidR="00953B0B" w:rsidRDefault="00D35C8E">
      <w:pPr>
        <w:spacing w:before="38"/>
        <w:ind w:right="17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legal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instituição</w:t>
      </w:r>
    </w:p>
    <w:sectPr w:rsidR="00953B0B" w:rsidSect="00953B0B">
      <w:pgSz w:w="11910" w:h="16840"/>
      <w:pgMar w:top="1360" w:right="1580" w:bottom="280" w:left="1600" w:header="75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B0B" w:rsidRDefault="00953B0B" w:rsidP="00953B0B">
      <w:pPr/>
      <w:r>
        <w:separator/>
      </w:r>
    </w:p>
  </w:endnote>
  <w:endnote w:type="continuationSeparator" w:id="1">
    <w:p w:rsidR="00953B0B" w:rsidRDefault="00953B0B" w:rsidP="00953B0B">
      <w:pPr/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B0B" w:rsidRDefault="00953B0B" w:rsidP="00953B0B">
      <w:pPr/>
      <w:r>
        <w:separator/>
      </w:r>
    </w:p>
  </w:footnote>
  <w:footnote w:type="continuationSeparator" w:id="1">
    <w:p w:rsidR="00953B0B" w:rsidRDefault="00953B0B" w:rsidP="00953B0B">
      <w:pPr/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B0B" w:rsidRDefault="00953B0B">
    <w:pPr>
      <w:pStyle w:val="Corpodetexto"/>
      <w:spacing w:line="14" w:lineRule="auto"/>
      <w:ind w:left="0"/>
      <w:jc w:val="left"/>
      <w:rPr>
        <w:i w:val="0"/>
        <w:sz w:val="20"/>
      </w:rPr>
    </w:pPr>
    <w:r w:rsidRPr="00953B0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34.75pt;margin-top:36.8pt;width:125.95pt;height:14pt;z-index:-251658752;mso-position-horizontal-relative:page;mso-position-vertical-relative:page" filled="f" stroked="f">
          <v:textbox inset="0,0,0,0">
            <w:txbxContent>
              <w:p w:rsidR="00953B0B" w:rsidRDefault="00D35C8E">
                <w:pPr>
                  <w:spacing w:line="264" w:lineRule="exact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(Papel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Timbrado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da</w:t>
                </w:r>
                <w:r>
                  <w:rPr>
                    <w:b/>
                    <w:spacing w:val="-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OSC)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10638"/>
    <w:multiLevelType w:val="hybridMultilevel"/>
    <w:tmpl w:val="643263FE"/>
    <w:lvl w:ilvl="0" w:tplc="7CBEF6AC">
      <w:start w:val="1"/>
      <w:numFmt w:val="lowerLetter"/>
      <w:lvlText w:val="%1)"/>
      <w:lvlJc w:val="left"/>
      <w:pPr>
        <w:ind w:left="102" w:hanging="28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1" w:tplc="E886E9BC">
      <w:numFmt w:val="bullet"/>
      <w:lvlText w:val="•"/>
      <w:lvlJc w:val="left"/>
      <w:pPr>
        <w:ind w:left="962" w:hanging="281"/>
      </w:pPr>
      <w:rPr>
        <w:rFonts w:hint="default"/>
        <w:lang w:val="pt-PT" w:eastAsia="en-US" w:bidi="ar-SA"/>
      </w:rPr>
    </w:lvl>
    <w:lvl w:ilvl="2" w:tplc="85E2D3A8">
      <w:numFmt w:val="bullet"/>
      <w:lvlText w:val="•"/>
      <w:lvlJc w:val="left"/>
      <w:pPr>
        <w:ind w:left="1825" w:hanging="281"/>
      </w:pPr>
      <w:rPr>
        <w:rFonts w:hint="default"/>
        <w:lang w:val="pt-PT" w:eastAsia="en-US" w:bidi="ar-SA"/>
      </w:rPr>
    </w:lvl>
    <w:lvl w:ilvl="3" w:tplc="91784DAC">
      <w:numFmt w:val="bullet"/>
      <w:lvlText w:val="•"/>
      <w:lvlJc w:val="left"/>
      <w:pPr>
        <w:ind w:left="2687" w:hanging="281"/>
      </w:pPr>
      <w:rPr>
        <w:rFonts w:hint="default"/>
        <w:lang w:val="pt-PT" w:eastAsia="en-US" w:bidi="ar-SA"/>
      </w:rPr>
    </w:lvl>
    <w:lvl w:ilvl="4" w:tplc="0E7AE428">
      <w:numFmt w:val="bullet"/>
      <w:lvlText w:val="•"/>
      <w:lvlJc w:val="left"/>
      <w:pPr>
        <w:ind w:left="3550" w:hanging="281"/>
      </w:pPr>
      <w:rPr>
        <w:rFonts w:hint="default"/>
        <w:lang w:val="pt-PT" w:eastAsia="en-US" w:bidi="ar-SA"/>
      </w:rPr>
    </w:lvl>
    <w:lvl w:ilvl="5" w:tplc="62A0F6BC">
      <w:numFmt w:val="bullet"/>
      <w:lvlText w:val="•"/>
      <w:lvlJc w:val="left"/>
      <w:pPr>
        <w:ind w:left="4413" w:hanging="281"/>
      </w:pPr>
      <w:rPr>
        <w:rFonts w:hint="default"/>
        <w:lang w:val="pt-PT" w:eastAsia="en-US" w:bidi="ar-SA"/>
      </w:rPr>
    </w:lvl>
    <w:lvl w:ilvl="6" w:tplc="0CE401BA">
      <w:numFmt w:val="bullet"/>
      <w:lvlText w:val="•"/>
      <w:lvlJc w:val="left"/>
      <w:pPr>
        <w:ind w:left="5275" w:hanging="281"/>
      </w:pPr>
      <w:rPr>
        <w:rFonts w:hint="default"/>
        <w:lang w:val="pt-PT" w:eastAsia="en-US" w:bidi="ar-SA"/>
      </w:rPr>
    </w:lvl>
    <w:lvl w:ilvl="7" w:tplc="96C6BB02">
      <w:numFmt w:val="bullet"/>
      <w:lvlText w:val="•"/>
      <w:lvlJc w:val="left"/>
      <w:pPr>
        <w:ind w:left="6138" w:hanging="281"/>
      </w:pPr>
      <w:rPr>
        <w:rFonts w:hint="default"/>
        <w:lang w:val="pt-PT" w:eastAsia="en-US" w:bidi="ar-SA"/>
      </w:rPr>
    </w:lvl>
    <w:lvl w:ilvl="8" w:tplc="B4548C62">
      <w:numFmt w:val="bullet"/>
      <w:lvlText w:val="•"/>
      <w:lvlJc w:val="left"/>
      <w:pPr>
        <w:ind w:left="7001" w:hanging="281"/>
      </w:pPr>
      <w:rPr>
        <w:rFonts w:hint="default"/>
        <w:lang w:val="pt-PT" w:eastAsia="en-US" w:bidi="ar-SA"/>
      </w:rPr>
    </w:lvl>
  </w:abstractNum>
  <w:abstractNum w:abstractNumId="1">
    <w:nsid w:val="318C7E77"/>
    <w:multiLevelType w:val="hybridMultilevel"/>
    <w:tmpl w:val="E2BE0ED0"/>
    <w:lvl w:ilvl="0" w:tplc="8444B6F8">
      <w:start w:val="1"/>
      <w:numFmt w:val="lowerLetter"/>
      <w:lvlText w:val="%1)"/>
      <w:lvlJc w:val="left"/>
      <w:pPr>
        <w:ind w:left="102" w:hanging="257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1" w:tplc="B86CB8F0">
      <w:numFmt w:val="bullet"/>
      <w:lvlText w:val="•"/>
      <w:lvlJc w:val="left"/>
      <w:pPr>
        <w:ind w:left="962" w:hanging="257"/>
      </w:pPr>
      <w:rPr>
        <w:rFonts w:hint="default"/>
        <w:lang w:val="pt-PT" w:eastAsia="en-US" w:bidi="ar-SA"/>
      </w:rPr>
    </w:lvl>
    <w:lvl w:ilvl="2" w:tplc="512EB2AC">
      <w:numFmt w:val="bullet"/>
      <w:lvlText w:val="•"/>
      <w:lvlJc w:val="left"/>
      <w:pPr>
        <w:ind w:left="1825" w:hanging="257"/>
      </w:pPr>
      <w:rPr>
        <w:rFonts w:hint="default"/>
        <w:lang w:val="pt-PT" w:eastAsia="en-US" w:bidi="ar-SA"/>
      </w:rPr>
    </w:lvl>
    <w:lvl w:ilvl="3" w:tplc="F9722548">
      <w:numFmt w:val="bullet"/>
      <w:lvlText w:val="•"/>
      <w:lvlJc w:val="left"/>
      <w:pPr>
        <w:ind w:left="2687" w:hanging="257"/>
      </w:pPr>
      <w:rPr>
        <w:rFonts w:hint="default"/>
        <w:lang w:val="pt-PT" w:eastAsia="en-US" w:bidi="ar-SA"/>
      </w:rPr>
    </w:lvl>
    <w:lvl w:ilvl="4" w:tplc="B958F95C">
      <w:numFmt w:val="bullet"/>
      <w:lvlText w:val="•"/>
      <w:lvlJc w:val="left"/>
      <w:pPr>
        <w:ind w:left="3550" w:hanging="257"/>
      </w:pPr>
      <w:rPr>
        <w:rFonts w:hint="default"/>
        <w:lang w:val="pt-PT" w:eastAsia="en-US" w:bidi="ar-SA"/>
      </w:rPr>
    </w:lvl>
    <w:lvl w:ilvl="5" w:tplc="F976B6C8">
      <w:numFmt w:val="bullet"/>
      <w:lvlText w:val="•"/>
      <w:lvlJc w:val="left"/>
      <w:pPr>
        <w:ind w:left="4413" w:hanging="257"/>
      </w:pPr>
      <w:rPr>
        <w:rFonts w:hint="default"/>
        <w:lang w:val="pt-PT" w:eastAsia="en-US" w:bidi="ar-SA"/>
      </w:rPr>
    </w:lvl>
    <w:lvl w:ilvl="6" w:tplc="8572D716">
      <w:numFmt w:val="bullet"/>
      <w:lvlText w:val="•"/>
      <w:lvlJc w:val="left"/>
      <w:pPr>
        <w:ind w:left="5275" w:hanging="257"/>
      </w:pPr>
      <w:rPr>
        <w:rFonts w:hint="default"/>
        <w:lang w:val="pt-PT" w:eastAsia="en-US" w:bidi="ar-SA"/>
      </w:rPr>
    </w:lvl>
    <w:lvl w:ilvl="7" w:tplc="FAEE0630">
      <w:numFmt w:val="bullet"/>
      <w:lvlText w:val="•"/>
      <w:lvlJc w:val="left"/>
      <w:pPr>
        <w:ind w:left="6138" w:hanging="257"/>
      </w:pPr>
      <w:rPr>
        <w:rFonts w:hint="default"/>
        <w:lang w:val="pt-PT" w:eastAsia="en-US" w:bidi="ar-SA"/>
      </w:rPr>
    </w:lvl>
    <w:lvl w:ilvl="8" w:tplc="ACB8948E">
      <w:numFmt w:val="bullet"/>
      <w:lvlText w:val="•"/>
      <w:lvlJc w:val="left"/>
      <w:pPr>
        <w:ind w:left="7001" w:hanging="257"/>
      </w:pPr>
      <w:rPr>
        <w:rFonts w:hint="default"/>
        <w:lang w:val="pt-PT" w:eastAsia="en-US" w:bidi="ar-SA"/>
      </w:rPr>
    </w:lvl>
  </w:abstractNum>
  <w:abstractNum w:abstractNumId="2">
    <w:nsid w:val="384A3555"/>
    <w:multiLevelType w:val="hybridMultilevel"/>
    <w:tmpl w:val="6D5CD910"/>
    <w:lvl w:ilvl="0" w:tplc="E27EB702">
      <w:start w:val="1"/>
      <w:numFmt w:val="upperRoman"/>
      <w:lvlText w:val="%1"/>
      <w:lvlJc w:val="left"/>
      <w:pPr>
        <w:ind w:left="102" w:hanging="159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pt-PT" w:eastAsia="en-US" w:bidi="ar-SA"/>
      </w:rPr>
    </w:lvl>
    <w:lvl w:ilvl="1" w:tplc="654232A8">
      <w:numFmt w:val="bullet"/>
      <w:lvlText w:val="•"/>
      <w:lvlJc w:val="left"/>
      <w:pPr>
        <w:ind w:left="962" w:hanging="159"/>
      </w:pPr>
      <w:rPr>
        <w:rFonts w:hint="default"/>
        <w:lang w:val="pt-PT" w:eastAsia="en-US" w:bidi="ar-SA"/>
      </w:rPr>
    </w:lvl>
    <w:lvl w:ilvl="2" w:tplc="E00A7F5C">
      <w:numFmt w:val="bullet"/>
      <w:lvlText w:val="•"/>
      <w:lvlJc w:val="left"/>
      <w:pPr>
        <w:ind w:left="1825" w:hanging="159"/>
      </w:pPr>
      <w:rPr>
        <w:rFonts w:hint="default"/>
        <w:lang w:val="pt-PT" w:eastAsia="en-US" w:bidi="ar-SA"/>
      </w:rPr>
    </w:lvl>
    <w:lvl w:ilvl="3" w:tplc="6D46A0EE">
      <w:numFmt w:val="bullet"/>
      <w:lvlText w:val="•"/>
      <w:lvlJc w:val="left"/>
      <w:pPr>
        <w:ind w:left="2687" w:hanging="159"/>
      </w:pPr>
      <w:rPr>
        <w:rFonts w:hint="default"/>
        <w:lang w:val="pt-PT" w:eastAsia="en-US" w:bidi="ar-SA"/>
      </w:rPr>
    </w:lvl>
    <w:lvl w:ilvl="4" w:tplc="44EC5CC0">
      <w:numFmt w:val="bullet"/>
      <w:lvlText w:val="•"/>
      <w:lvlJc w:val="left"/>
      <w:pPr>
        <w:ind w:left="3550" w:hanging="159"/>
      </w:pPr>
      <w:rPr>
        <w:rFonts w:hint="default"/>
        <w:lang w:val="pt-PT" w:eastAsia="en-US" w:bidi="ar-SA"/>
      </w:rPr>
    </w:lvl>
    <w:lvl w:ilvl="5" w:tplc="AF7248FA">
      <w:numFmt w:val="bullet"/>
      <w:lvlText w:val="•"/>
      <w:lvlJc w:val="left"/>
      <w:pPr>
        <w:ind w:left="4413" w:hanging="159"/>
      </w:pPr>
      <w:rPr>
        <w:rFonts w:hint="default"/>
        <w:lang w:val="pt-PT" w:eastAsia="en-US" w:bidi="ar-SA"/>
      </w:rPr>
    </w:lvl>
    <w:lvl w:ilvl="6" w:tplc="30BC21BE">
      <w:numFmt w:val="bullet"/>
      <w:lvlText w:val="•"/>
      <w:lvlJc w:val="left"/>
      <w:pPr>
        <w:ind w:left="5275" w:hanging="159"/>
      </w:pPr>
      <w:rPr>
        <w:rFonts w:hint="default"/>
        <w:lang w:val="pt-PT" w:eastAsia="en-US" w:bidi="ar-SA"/>
      </w:rPr>
    </w:lvl>
    <w:lvl w:ilvl="7" w:tplc="E05CDA98">
      <w:numFmt w:val="bullet"/>
      <w:lvlText w:val="•"/>
      <w:lvlJc w:val="left"/>
      <w:pPr>
        <w:ind w:left="6138" w:hanging="159"/>
      </w:pPr>
      <w:rPr>
        <w:rFonts w:hint="default"/>
        <w:lang w:val="pt-PT" w:eastAsia="en-US" w:bidi="ar-SA"/>
      </w:rPr>
    </w:lvl>
    <w:lvl w:ilvl="8" w:tplc="96163F30">
      <w:numFmt w:val="bullet"/>
      <w:lvlText w:val="•"/>
      <w:lvlJc w:val="left"/>
      <w:pPr>
        <w:ind w:left="7001" w:hanging="159"/>
      </w:pPr>
      <w:rPr>
        <w:rFonts w:hint="default"/>
        <w:lang w:val="pt-PT" w:eastAsia="en-US" w:bidi="ar-SA"/>
      </w:rPr>
    </w:lvl>
  </w:abstractNum>
  <w:abstractNum w:abstractNumId="3">
    <w:nsid w:val="3E9D3C99"/>
    <w:multiLevelType w:val="hybridMultilevel"/>
    <w:tmpl w:val="D9009812"/>
    <w:lvl w:ilvl="0" w:tplc="590C8FD2">
      <w:start w:val="1"/>
      <w:numFmt w:val="lowerLetter"/>
      <w:lvlText w:val="%1)"/>
      <w:lvlJc w:val="left"/>
      <w:pPr>
        <w:ind w:left="102" w:hanging="35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1" w:tplc="0D78FC0E">
      <w:numFmt w:val="bullet"/>
      <w:lvlText w:val="•"/>
      <w:lvlJc w:val="left"/>
      <w:pPr>
        <w:ind w:left="962" w:hanging="351"/>
      </w:pPr>
      <w:rPr>
        <w:rFonts w:hint="default"/>
        <w:lang w:val="pt-PT" w:eastAsia="en-US" w:bidi="ar-SA"/>
      </w:rPr>
    </w:lvl>
    <w:lvl w:ilvl="2" w:tplc="3F2830C0">
      <w:numFmt w:val="bullet"/>
      <w:lvlText w:val="•"/>
      <w:lvlJc w:val="left"/>
      <w:pPr>
        <w:ind w:left="1825" w:hanging="351"/>
      </w:pPr>
      <w:rPr>
        <w:rFonts w:hint="default"/>
        <w:lang w:val="pt-PT" w:eastAsia="en-US" w:bidi="ar-SA"/>
      </w:rPr>
    </w:lvl>
    <w:lvl w:ilvl="3" w:tplc="8F4AB256">
      <w:numFmt w:val="bullet"/>
      <w:lvlText w:val="•"/>
      <w:lvlJc w:val="left"/>
      <w:pPr>
        <w:ind w:left="2687" w:hanging="351"/>
      </w:pPr>
      <w:rPr>
        <w:rFonts w:hint="default"/>
        <w:lang w:val="pt-PT" w:eastAsia="en-US" w:bidi="ar-SA"/>
      </w:rPr>
    </w:lvl>
    <w:lvl w:ilvl="4" w:tplc="27205126">
      <w:numFmt w:val="bullet"/>
      <w:lvlText w:val="•"/>
      <w:lvlJc w:val="left"/>
      <w:pPr>
        <w:ind w:left="3550" w:hanging="351"/>
      </w:pPr>
      <w:rPr>
        <w:rFonts w:hint="default"/>
        <w:lang w:val="pt-PT" w:eastAsia="en-US" w:bidi="ar-SA"/>
      </w:rPr>
    </w:lvl>
    <w:lvl w:ilvl="5" w:tplc="7BBEC972">
      <w:numFmt w:val="bullet"/>
      <w:lvlText w:val="•"/>
      <w:lvlJc w:val="left"/>
      <w:pPr>
        <w:ind w:left="4413" w:hanging="351"/>
      </w:pPr>
      <w:rPr>
        <w:rFonts w:hint="default"/>
        <w:lang w:val="pt-PT" w:eastAsia="en-US" w:bidi="ar-SA"/>
      </w:rPr>
    </w:lvl>
    <w:lvl w:ilvl="6" w:tplc="A8CC4D32">
      <w:numFmt w:val="bullet"/>
      <w:lvlText w:val="•"/>
      <w:lvlJc w:val="left"/>
      <w:pPr>
        <w:ind w:left="5275" w:hanging="351"/>
      </w:pPr>
      <w:rPr>
        <w:rFonts w:hint="default"/>
        <w:lang w:val="pt-PT" w:eastAsia="en-US" w:bidi="ar-SA"/>
      </w:rPr>
    </w:lvl>
    <w:lvl w:ilvl="7" w:tplc="E15C404E">
      <w:numFmt w:val="bullet"/>
      <w:lvlText w:val="•"/>
      <w:lvlJc w:val="left"/>
      <w:pPr>
        <w:ind w:left="6138" w:hanging="351"/>
      </w:pPr>
      <w:rPr>
        <w:rFonts w:hint="default"/>
        <w:lang w:val="pt-PT" w:eastAsia="en-US" w:bidi="ar-SA"/>
      </w:rPr>
    </w:lvl>
    <w:lvl w:ilvl="8" w:tplc="79CAC8A2">
      <w:numFmt w:val="bullet"/>
      <w:lvlText w:val="•"/>
      <w:lvlJc w:val="left"/>
      <w:pPr>
        <w:ind w:left="7001" w:hanging="351"/>
      </w:pPr>
      <w:rPr>
        <w:rFonts w:hint="default"/>
        <w:lang w:val="pt-PT" w:eastAsia="en-US" w:bidi="ar-SA"/>
      </w:rPr>
    </w:lvl>
  </w:abstractNum>
  <w:abstractNum w:abstractNumId="4">
    <w:nsid w:val="51DC230D"/>
    <w:multiLevelType w:val="hybridMultilevel"/>
    <w:tmpl w:val="A4D050B0"/>
    <w:lvl w:ilvl="0" w:tplc="D36A2AAC">
      <w:start w:val="1"/>
      <w:numFmt w:val="upperRoman"/>
      <w:lvlText w:val="%1"/>
      <w:lvlJc w:val="left"/>
      <w:pPr>
        <w:ind w:left="217" w:hanging="116"/>
        <w:jc w:val="left"/>
      </w:pPr>
      <w:rPr>
        <w:rFonts w:ascii="Calibri" w:eastAsia="Calibri" w:hAnsi="Calibri" w:cs="Calibri" w:hint="default"/>
        <w:i/>
        <w:iCs/>
        <w:w w:val="100"/>
        <w:sz w:val="24"/>
        <w:szCs w:val="24"/>
        <w:lang w:val="pt-PT" w:eastAsia="en-US" w:bidi="ar-SA"/>
      </w:rPr>
    </w:lvl>
    <w:lvl w:ilvl="1" w:tplc="94C82CFC">
      <w:numFmt w:val="bullet"/>
      <w:lvlText w:val="•"/>
      <w:lvlJc w:val="left"/>
      <w:pPr>
        <w:ind w:left="1070" w:hanging="116"/>
      </w:pPr>
      <w:rPr>
        <w:rFonts w:hint="default"/>
        <w:lang w:val="pt-PT" w:eastAsia="en-US" w:bidi="ar-SA"/>
      </w:rPr>
    </w:lvl>
    <w:lvl w:ilvl="2" w:tplc="27426DA4">
      <w:numFmt w:val="bullet"/>
      <w:lvlText w:val="•"/>
      <w:lvlJc w:val="left"/>
      <w:pPr>
        <w:ind w:left="1921" w:hanging="116"/>
      </w:pPr>
      <w:rPr>
        <w:rFonts w:hint="default"/>
        <w:lang w:val="pt-PT" w:eastAsia="en-US" w:bidi="ar-SA"/>
      </w:rPr>
    </w:lvl>
    <w:lvl w:ilvl="3" w:tplc="9304729A">
      <w:numFmt w:val="bullet"/>
      <w:lvlText w:val="•"/>
      <w:lvlJc w:val="left"/>
      <w:pPr>
        <w:ind w:left="2771" w:hanging="116"/>
      </w:pPr>
      <w:rPr>
        <w:rFonts w:hint="default"/>
        <w:lang w:val="pt-PT" w:eastAsia="en-US" w:bidi="ar-SA"/>
      </w:rPr>
    </w:lvl>
    <w:lvl w:ilvl="4" w:tplc="162ABB3E">
      <w:numFmt w:val="bullet"/>
      <w:lvlText w:val="•"/>
      <w:lvlJc w:val="left"/>
      <w:pPr>
        <w:ind w:left="3622" w:hanging="116"/>
      </w:pPr>
      <w:rPr>
        <w:rFonts w:hint="default"/>
        <w:lang w:val="pt-PT" w:eastAsia="en-US" w:bidi="ar-SA"/>
      </w:rPr>
    </w:lvl>
    <w:lvl w:ilvl="5" w:tplc="BB9CE788">
      <w:numFmt w:val="bullet"/>
      <w:lvlText w:val="•"/>
      <w:lvlJc w:val="left"/>
      <w:pPr>
        <w:ind w:left="4473" w:hanging="116"/>
      </w:pPr>
      <w:rPr>
        <w:rFonts w:hint="default"/>
        <w:lang w:val="pt-PT" w:eastAsia="en-US" w:bidi="ar-SA"/>
      </w:rPr>
    </w:lvl>
    <w:lvl w:ilvl="6" w:tplc="FFCCCE2A">
      <w:numFmt w:val="bullet"/>
      <w:lvlText w:val="•"/>
      <w:lvlJc w:val="left"/>
      <w:pPr>
        <w:ind w:left="5323" w:hanging="116"/>
      </w:pPr>
      <w:rPr>
        <w:rFonts w:hint="default"/>
        <w:lang w:val="pt-PT" w:eastAsia="en-US" w:bidi="ar-SA"/>
      </w:rPr>
    </w:lvl>
    <w:lvl w:ilvl="7" w:tplc="D21E43A8">
      <w:numFmt w:val="bullet"/>
      <w:lvlText w:val="•"/>
      <w:lvlJc w:val="left"/>
      <w:pPr>
        <w:ind w:left="6174" w:hanging="116"/>
      </w:pPr>
      <w:rPr>
        <w:rFonts w:hint="default"/>
        <w:lang w:val="pt-PT" w:eastAsia="en-US" w:bidi="ar-SA"/>
      </w:rPr>
    </w:lvl>
    <w:lvl w:ilvl="8" w:tplc="E0CA40DA">
      <w:numFmt w:val="bullet"/>
      <w:lvlText w:val="•"/>
      <w:lvlJc w:val="left"/>
      <w:pPr>
        <w:ind w:left="7025" w:hanging="116"/>
      </w:pPr>
      <w:rPr>
        <w:rFonts w:hint="default"/>
        <w:lang w:val="pt-PT" w:eastAsia="en-US" w:bidi="ar-SA"/>
      </w:rPr>
    </w:lvl>
  </w:abstractNum>
  <w:abstractNum w:abstractNumId="5">
    <w:nsid w:val="527921F5"/>
    <w:multiLevelType w:val="hybridMultilevel"/>
    <w:tmpl w:val="C4D6D038"/>
    <w:lvl w:ilvl="0" w:tplc="A3BA9092">
      <w:start w:val="1"/>
      <w:numFmt w:val="lowerLetter"/>
      <w:lvlText w:val="%1)"/>
      <w:lvlJc w:val="left"/>
      <w:pPr>
        <w:ind w:left="102" w:hanging="343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1" w:tplc="BC385F2A">
      <w:numFmt w:val="bullet"/>
      <w:lvlText w:val="•"/>
      <w:lvlJc w:val="left"/>
      <w:pPr>
        <w:ind w:left="962" w:hanging="343"/>
      </w:pPr>
      <w:rPr>
        <w:rFonts w:hint="default"/>
        <w:lang w:val="pt-PT" w:eastAsia="en-US" w:bidi="ar-SA"/>
      </w:rPr>
    </w:lvl>
    <w:lvl w:ilvl="2" w:tplc="4BF212FE">
      <w:numFmt w:val="bullet"/>
      <w:lvlText w:val="•"/>
      <w:lvlJc w:val="left"/>
      <w:pPr>
        <w:ind w:left="1825" w:hanging="343"/>
      </w:pPr>
      <w:rPr>
        <w:rFonts w:hint="default"/>
        <w:lang w:val="pt-PT" w:eastAsia="en-US" w:bidi="ar-SA"/>
      </w:rPr>
    </w:lvl>
    <w:lvl w:ilvl="3" w:tplc="DD50CB76">
      <w:numFmt w:val="bullet"/>
      <w:lvlText w:val="•"/>
      <w:lvlJc w:val="left"/>
      <w:pPr>
        <w:ind w:left="2687" w:hanging="343"/>
      </w:pPr>
      <w:rPr>
        <w:rFonts w:hint="default"/>
        <w:lang w:val="pt-PT" w:eastAsia="en-US" w:bidi="ar-SA"/>
      </w:rPr>
    </w:lvl>
    <w:lvl w:ilvl="4" w:tplc="007852AC">
      <w:numFmt w:val="bullet"/>
      <w:lvlText w:val="•"/>
      <w:lvlJc w:val="left"/>
      <w:pPr>
        <w:ind w:left="3550" w:hanging="343"/>
      </w:pPr>
      <w:rPr>
        <w:rFonts w:hint="default"/>
        <w:lang w:val="pt-PT" w:eastAsia="en-US" w:bidi="ar-SA"/>
      </w:rPr>
    </w:lvl>
    <w:lvl w:ilvl="5" w:tplc="E064040E">
      <w:numFmt w:val="bullet"/>
      <w:lvlText w:val="•"/>
      <w:lvlJc w:val="left"/>
      <w:pPr>
        <w:ind w:left="4413" w:hanging="343"/>
      </w:pPr>
      <w:rPr>
        <w:rFonts w:hint="default"/>
        <w:lang w:val="pt-PT" w:eastAsia="en-US" w:bidi="ar-SA"/>
      </w:rPr>
    </w:lvl>
    <w:lvl w:ilvl="6" w:tplc="CEBA4048">
      <w:numFmt w:val="bullet"/>
      <w:lvlText w:val="•"/>
      <w:lvlJc w:val="left"/>
      <w:pPr>
        <w:ind w:left="5275" w:hanging="343"/>
      </w:pPr>
      <w:rPr>
        <w:rFonts w:hint="default"/>
        <w:lang w:val="pt-PT" w:eastAsia="en-US" w:bidi="ar-SA"/>
      </w:rPr>
    </w:lvl>
    <w:lvl w:ilvl="7" w:tplc="8668B124">
      <w:numFmt w:val="bullet"/>
      <w:lvlText w:val="•"/>
      <w:lvlJc w:val="left"/>
      <w:pPr>
        <w:ind w:left="6138" w:hanging="343"/>
      </w:pPr>
      <w:rPr>
        <w:rFonts w:hint="default"/>
        <w:lang w:val="pt-PT" w:eastAsia="en-US" w:bidi="ar-SA"/>
      </w:rPr>
    </w:lvl>
    <w:lvl w:ilvl="8" w:tplc="5DC4AB3A">
      <w:numFmt w:val="bullet"/>
      <w:lvlText w:val="•"/>
      <w:lvlJc w:val="left"/>
      <w:pPr>
        <w:ind w:left="7001" w:hanging="343"/>
      </w:pPr>
      <w:rPr>
        <w:rFonts w:hint="default"/>
        <w:lang w:val="pt-PT" w:eastAsia="en-US" w:bidi="ar-SA"/>
      </w:rPr>
    </w:lvl>
  </w:abstractNum>
  <w:abstractNum w:abstractNumId="6">
    <w:nsid w:val="78E078D1"/>
    <w:multiLevelType w:val="hybridMultilevel"/>
    <w:tmpl w:val="9A845E4E"/>
    <w:lvl w:ilvl="0" w:tplc="715E8702">
      <w:start w:val="1"/>
      <w:numFmt w:val="lowerLetter"/>
      <w:lvlText w:val="%1)"/>
      <w:lvlJc w:val="left"/>
      <w:pPr>
        <w:ind w:left="102" w:hanging="281"/>
        <w:jc w:val="left"/>
      </w:pPr>
      <w:rPr>
        <w:rFonts w:ascii="Calibri" w:eastAsia="Calibri" w:hAnsi="Calibri" w:cs="Calibri" w:hint="default"/>
        <w:i/>
        <w:iCs/>
        <w:spacing w:val="-1"/>
        <w:w w:val="100"/>
        <w:sz w:val="24"/>
        <w:szCs w:val="24"/>
        <w:lang w:val="pt-PT" w:eastAsia="en-US" w:bidi="ar-SA"/>
      </w:rPr>
    </w:lvl>
    <w:lvl w:ilvl="1" w:tplc="B9EE9936">
      <w:numFmt w:val="bullet"/>
      <w:lvlText w:val="•"/>
      <w:lvlJc w:val="left"/>
      <w:pPr>
        <w:ind w:left="962" w:hanging="281"/>
      </w:pPr>
      <w:rPr>
        <w:rFonts w:hint="default"/>
        <w:lang w:val="pt-PT" w:eastAsia="en-US" w:bidi="ar-SA"/>
      </w:rPr>
    </w:lvl>
    <w:lvl w:ilvl="2" w:tplc="452044C0">
      <w:numFmt w:val="bullet"/>
      <w:lvlText w:val="•"/>
      <w:lvlJc w:val="left"/>
      <w:pPr>
        <w:ind w:left="1825" w:hanging="281"/>
      </w:pPr>
      <w:rPr>
        <w:rFonts w:hint="default"/>
        <w:lang w:val="pt-PT" w:eastAsia="en-US" w:bidi="ar-SA"/>
      </w:rPr>
    </w:lvl>
    <w:lvl w:ilvl="3" w:tplc="D4541CE4">
      <w:numFmt w:val="bullet"/>
      <w:lvlText w:val="•"/>
      <w:lvlJc w:val="left"/>
      <w:pPr>
        <w:ind w:left="2687" w:hanging="281"/>
      </w:pPr>
      <w:rPr>
        <w:rFonts w:hint="default"/>
        <w:lang w:val="pt-PT" w:eastAsia="en-US" w:bidi="ar-SA"/>
      </w:rPr>
    </w:lvl>
    <w:lvl w:ilvl="4" w:tplc="BAF266F4">
      <w:numFmt w:val="bullet"/>
      <w:lvlText w:val="•"/>
      <w:lvlJc w:val="left"/>
      <w:pPr>
        <w:ind w:left="3550" w:hanging="281"/>
      </w:pPr>
      <w:rPr>
        <w:rFonts w:hint="default"/>
        <w:lang w:val="pt-PT" w:eastAsia="en-US" w:bidi="ar-SA"/>
      </w:rPr>
    </w:lvl>
    <w:lvl w:ilvl="5" w:tplc="01380CAE">
      <w:numFmt w:val="bullet"/>
      <w:lvlText w:val="•"/>
      <w:lvlJc w:val="left"/>
      <w:pPr>
        <w:ind w:left="4413" w:hanging="281"/>
      </w:pPr>
      <w:rPr>
        <w:rFonts w:hint="default"/>
        <w:lang w:val="pt-PT" w:eastAsia="en-US" w:bidi="ar-SA"/>
      </w:rPr>
    </w:lvl>
    <w:lvl w:ilvl="6" w:tplc="EBCA626E">
      <w:numFmt w:val="bullet"/>
      <w:lvlText w:val="•"/>
      <w:lvlJc w:val="left"/>
      <w:pPr>
        <w:ind w:left="5275" w:hanging="281"/>
      </w:pPr>
      <w:rPr>
        <w:rFonts w:hint="default"/>
        <w:lang w:val="pt-PT" w:eastAsia="en-US" w:bidi="ar-SA"/>
      </w:rPr>
    </w:lvl>
    <w:lvl w:ilvl="7" w:tplc="9A60BFE4">
      <w:numFmt w:val="bullet"/>
      <w:lvlText w:val="•"/>
      <w:lvlJc w:val="left"/>
      <w:pPr>
        <w:ind w:left="6138" w:hanging="281"/>
      </w:pPr>
      <w:rPr>
        <w:rFonts w:hint="default"/>
        <w:lang w:val="pt-PT" w:eastAsia="en-US" w:bidi="ar-SA"/>
      </w:rPr>
    </w:lvl>
    <w:lvl w:ilvl="8" w:tplc="3A7C228C">
      <w:numFmt w:val="bullet"/>
      <w:lvlText w:val="•"/>
      <w:lvlJc w:val="left"/>
      <w:pPr>
        <w:ind w:left="7001" w:hanging="28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53B0B"/>
    <w:rsid w:val="00953B0B"/>
    <w:rsid w:val="00D3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3B0B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B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3B0B"/>
    <w:pPr>
      <w:ind w:left="102"/>
      <w:jc w:val="both"/>
    </w:pPr>
    <w:rPr>
      <w:i/>
      <w:iCs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53B0B"/>
    <w:pPr>
      <w:ind w:left="2192" w:right="2212"/>
      <w:jc w:val="center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3B0B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953B0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1091</Words>
  <Characters>5894</Characters>
  <Application>Microsoft Office Word</Application>
  <DocSecurity>0</DocSecurity>
  <Lines>49</Lines>
  <Paragraphs>13</Paragraphs>
  <ScaleCrop>false</ScaleCrop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gleicesoares</dc:creator>
  <cp:lastModifiedBy>gleicesoares</cp:lastModifiedBy>
  <cp:revision>2</cp:revision>
  <dcterms:created xsi:type="dcterms:W3CDTF">2024-02-15T14:14:00Z</dcterms:created>
  <dcterms:modified xsi:type="dcterms:W3CDTF">2024-02-15T14:14:00Z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