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C1F" w:rsidRPr="00673C1F" w:rsidRDefault="00673C1F" w:rsidP="00673C1F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73C1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</w:p>
    <w:p w:rsidR="00A258C9" w:rsidRPr="00A258C9" w:rsidRDefault="002040E6" w:rsidP="00A258C9">
      <w:pPr>
        <w:pStyle w:val="Ttulo2"/>
        <w:shd w:val="clear" w:color="auto" w:fill="F9F9F9"/>
        <w:spacing w:before="0" w:beforeAutospacing="0" w:after="0" w:afterAutospacing="0" w:line="600" w:lineRule="atLeast"/>
        <w:rPr>
          <w:rFonts w:ascii="inherit" w:hAnsi="inherit" w:cs="Arial"/>
          <w:color w:val="004A99"/>
          <w:sz w:val="27"/>
          <w:szCs w:val="27"/>
        </w:rPr>
      </w:pPr>
      <w:r w:rsidRPr="002040E6">
        <w:rPr>
          <w:rFonts w:ascii="Arial" w:hAnsi="Arial" w:cs="Arial"/>
          <w:color w:val="172938"/>
          <w:sz w:val="20"/>
          <w:szCs w:val="20"/>
        </w:rPr>
        <w:t> </w:t>
      </w:r>
      <w:hyperlink r:id="rId4" w:tgtFrame="_blank" w:history="1">
        <w:r w:rsidR="00A258C9" w:rsidRPr="00A258C9">
          <w:rPr>
            <w:rFonts w:ascii="inherit" w:hAnsi="inherit" w:cs="Arial"/>
            <w:color w:val="0000FF"/>
            <w:u w:val="single"/>
          </w:rPr>
          <w:t xml:space="preserve">Resolução Específica </w:t>
        </w:r>
        <w:proofErr w:type="gramStart"/>
        <w:r w:rsidR="00A258C9" w:rsidRPr="00A258C9">
          <w:rPr>
            <w:rFonts w:ascii="inherit" w:hAnsi="inherit" w:cs="Arial"/>
            <w:color w:val="0000FF"/>
            <w:u w:val="single"/>
          </w:rPr>
          <w:t>nº :</w:t>
        </w:r>
        <w:proofErr w:type="gramEnd"/>
        <w:r w:rsidR="00A258C9" w:rsidRPr="00A258C9">
          <w:rPr>
            <w:rFonts w:ascii="inherit" w:hAnsi="inherit" w:cs="Arial"/>
            <w:color w:val="0000FF"/>
            <w:u w:val="single"/>
          </w:rPr>
          <w:t xml:space="preserve"> 01544/2019</w:t>
        </w:r>
      </w:hyperlink>
    </w:p>
    <w:p w:rsidR="00A258C9" w:rsidRPr="00A258C9" w:rsidRDefault="00A258C9" w:rsidP="00A258C9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A258C9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A258C9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A258C9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12/06/2019</w:t>
      </w:r>
    </w:p>
    <w:p w:rsidR="00A258C9" w:rsidRPr="00A258C9" w:rsidRDefault="00A258C9" w:rsidP="00A258C9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258C9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A258C9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A258C9">
        <w:rPr>
          <w:rFonts w:ascii="Arial" w:eastAsia="Times New Roman" w:hAnsi="Arial" w:cs="Arial"/>
          <w:color w:val="172938"/>
          <w:sz w:val="20"/>
          <w:lang w:eastAsia="pt-BR"/>
        </w:rPr>
        <w:t>CAS Melo Comércio, Importação e Exportação de suplementos e cosméticos LTDA.- ME</w:t>
      </w:r>
    </w:p>
    <w:p w:rsidR="00A258C9" w:rsidRPr="00A258C9" w:rsidRDefault="00A258C9" w:rsidP="00A258C9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258C9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A258C9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FIT + MZT</w:t>
      </w:r>
      <w:r w:rsidRPr="00A258C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258C9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A258C9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A258C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A258C9" w:rsidRPr="00A258C9" w:rsidRDefault="00A258C9" w:rsidP="00A258C9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258C9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A258C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258C9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A258C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258C9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A258C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258C9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A258C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258C9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A258C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258C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258C9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A258C9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proibição da comercialização, da distribuição, da fabricação e da propaganda.</w:t>
      </w:r>
    </w:p>
    <w:p w:rsidR="00A258C9" w:rsidRPr="00A258C9" w:rsidRDefault="00A258C9" w:rsidP="00A258C9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258C9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A258C9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A258C9">
        <w:rPr>
          <w:rFonts w:ascii="Arial" w:eastAsia="Times New Roman" w:hAnsi="Arial" w:cs="Arial"/>
          <w:color w:val="172938"/>
          <w:sz w:val="20"/>
          <w:lang w:eastAsia="pt-BR"/>
        </w:rPr>
        <w:t xml:space="preserve">O produto apresenta constituintes não autorizados, sem comprovação de segurança de uso e com </w:t>
      </w:r>
      <w:proofErr w:type="gramStart"/>
      <w:r w:rsidRPr="00A258C9">
        <w:rPr>
          <w:rFonts w:ascii="Arial" w:eastAsia="Times New Roman" w:hAnsi="Arial" w:cs="Arial"/>
          <w:color w:val="172938"/>
          <w:sz w:val="20"/>
          <w:lang w:eastAsia="pt-BR"/>
        </w:rPr>
        <w:t>alegações de propriedades funcional</w:t>
      </w:r>
      <w:proofErr w:type="gramEnd"/>
      <w:r w:rsidRPr="00A258C9">
        <w:rPr>
          <w:rFonts w:ascii="Arial" w:eastAsia="Times New Roman" w:hAnsi="Arial" w:cs="Arial"/>
          <w:color w:val="172938"/>
          <w:sz w:val="20"/>
          <w:lang w:eastAsia="pt-BR"/>
        </w:rPr>
        <w:t xml:space="preserve"> ou de saúde não permitidas para alimentos, infringindo os artigos 21, 23, 31 e 56 do Decreto-Lei nº 986; o item 4.3 da Resolução </w:t>
      </w:r>
      <w:proofErr w:type="spellStart"/>
      <w:r w:rsidRPr="00A258C9">
        <w:rPr>
          <w:rFonts w:ascii="Arial" w:eastAsia="Times New Roman" w:hAnsi="Arial" w:cs="Arial"/>
          <w:color w:val="172938"/>
          <w:sz w:val="20"/>
          <w:lang w:eastAsia="pt-BR"/>
        </w:rPr>
        <w:t>Anvisa</w:t>
      </w:r>
      <w:proofErr w:type="spellEnd"/>
      <w:r w:rsidRPr="00A258C9">
        <w:rPr>
          <w:rFonts w:ascii="Arial" w:eastAsia="Times New Roman" w:hAnsi="Arial" w:cs="Arial"/>
          <w:color w:val="172938"/>
          <w:sz w:val="20"/>
          <w:lang w:eastAsia="pt-BR"/>
        </w:rPr>
        <w:t xml:space="preserve"> n° 16, de 30/04/1999; o item 3.5 da Resolução </w:t>
      </w:r>
      <w:proofErr w:type="spellStart"/>
      <w:r w:rsidRPr="00A258C9">
        <w:rPr>
          <w:rFonts w:ascii="Arial" w:eastAsia="Times New Roman" w:hAnsi="Arial" w:cs="Arial"/>
          <w:color w:val="172938"/>
          <w:sz w:val="20"/>
          <w:lang w:eastAsia="pt-BR"/>
        </w:rPr>
        <w:t>Anvisa</w:t>
      </w:r>
      <w:proofErr w:type="spellEnd"/>
      <w:r w:rsidRPr="00A258C9">
        <w:rPr>
          <w:rFonts w:ascii="Arial" w:eastAsia="Times New Roman" w:hAnsi="Arial" w:cs="Arial"/>
          <w:color w:val="172938"/>
          <w:sz w:val="20"/>
          <w:lang w:eastAsia="pt-BR"/>
        </w:rPr>
        <w:t xml:space="preserve"> n° 18, de 30/04/1999; e as </w:t>
      </w:r>
      <w:proofErr w:type="spellStart"/>
      <w:r w:rsidRPr="00A258C9">
        <w:rPr>
          <w:rFonts w:ascii="Arial" w:eastAsia="Times New Roman" w:hAnsi="Arial" w:cs="Arial"/>
          <w:color w:val="172938"/>
          <w:sz w:val="20"/>
          <w:lang w:eastAsia="pt-BR"/>
        </w:rPr>
        <w:t>RDCs</w:t>
      </w:r>
      <w:proofErr w:type="spellEnd"/>
      <w:r w:rsidRPr="00A258C9">
        <w:rPr>
          <w:rFonts w:ascii="Arial" w:eastAsia="Times New Roman" w:hAnsi="Arial" w:cs="Arial"/>
          <w:color w:val="172938"/>
          <w:sz w:val="20"/>
          <w:lang w:eastAsia="pt-BR"/>
        </w:rPr>
        <w:t xml:space="preserve"> n.º 17/1999, nº 23/2000 e n.º 27/2010.</w:t>
      </w:r>
    </w:p>
    <w:p w:rsidR="002040E6" w:rsidRPr="002040E6" w:rsidRDefault="002040E6" w:rsidP="002040E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</w:p>
    <w:sectPr w:rsidR="002040E6" w:rsidRPr="002040E6" w:rsidSect="00900E8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4658D"/>
    <w:rsid w:val="0004048A"/>
    <w:rsid w:val="00107548"/>
    <w:rsid w:val="001778E8"/>
    <w:rsid w:val="002040E6"/>
    <w:rsid w:val="003F69CB"/>
    <w:rsid w:val="005137C0"/>
    <w:rsid w:val="00673C1F"/>
    <w:rsid w:val="00733C3E"/>
    <w:rsid w:val="00900E83"/>
    <w:rsid w:val="009816D8"/>
    <w:rsid w:val="00A258C9"/>
    <w:rsid w:val="00A4658D"/>
    <w:rsid w:val="00D00487"/>
    <w:rsid w:val="00E33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0E83"/>
  </w:style>
  <w:style w:type="paragraph" w:styleId="Ttulo2">
    <w:name w:val="heading 2"/>
    <w:basedOn w:val="Normal"/>
    <w:link w:val="Ttulo2Char"/>
    <w:uiPriority w:val="9"/>
    <w:qFormat/>
    <w:rsid w:val="00A4658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A4658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A4658D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A4658D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A4658D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A4658D"/>
    <w:rPr>
      <w:b/>
      <w:bCs/>
    </w:rPr>
  </w:style>
  <w:style w:type="character" w:customStyle="1" w:styleId="result">
    <w:name w:val="result"/>
    <w:basedOn w:val="Fontepargpadro"/>
    <w:rsid w:val="00A4658D"/>
  </w:style>
  <w:style w:type="paragraph" w:customStyle="1" w:styleId="ng-scope">
    <w:name w:val="ng-scope"/>
    <w:basedOn w:val="Normal"/>
    <w:rsid w:val="00A465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A4658D"/>
  </w:style>
  <w:style w:type="character" w:customStyle="1" w:styleId="ng-scope1">
    <w:name w:val="ng-scope1"/>
    <w:basedOn w:val="Fontepargpadro"/>
    <w:rsid w:val="00A4658D"/>
  </w:style>
  <w:style w:type="character" w:customStyle="1" w:styleId="ng-binding">
    <w:name w:val="ng-binding"/>
    <w:basedOn w:val="Fontepargpadro"/>
    <w:rsid w:val="00A4658D"/>
  </w:style>
  <w:style w:type="paragraph" w:styleId="NormalWeb">
    <w:name w:val="Normal (Web)"/>
    <w:basedOn w:val="Normal"/>
    <w:uiPriority w:val="99"/>
    <w:semiHidden/>
    <w:unhideWhenUsed/>
    <w:rsid w:val="00981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79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78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189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147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54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712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256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544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426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8560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8364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2732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8858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8230036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20522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471680333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1922836850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88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044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63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20837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77073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2211251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55189231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099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05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25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739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701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6983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864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10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93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643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4315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7746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4718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72672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88512080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10155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439111221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553154759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757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70468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11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50284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15129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78101236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3502664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10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843648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69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758462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22017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059673966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42553641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834918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34037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42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17087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85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260377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5422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67484866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5063775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82316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444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8910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5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61732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39971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392650574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07585981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520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0007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504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97940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78381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58092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1649025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52838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59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3227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43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38613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89759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746100712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44372209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74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675121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30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012921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8966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972246859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3435370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74772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68358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89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2300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2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357571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40996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551264524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56717921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326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32420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8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3066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66749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9735413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75212248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063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7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2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318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809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9078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80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10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15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7321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084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350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12347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35776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65767513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799369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1372730379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1856575734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69578716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n.gov.br/web/dou/-/resolucao-re-n-1.544-de-10-de-junho-de-2019-163112194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842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2019-06-14T11:53:00Z</cp:lastPrinted>
  <dcterms:created xsi:type="dcterms:W3CDTF">2019-06-14T11:53:00Z</dcterms:created>
  <dcterms:modified xsi:type="dcterms:W3CDTF">2019-06-14T11:53:00Z</dcterms:modified>
</cp:coreProperties>
</file>