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3C7" w:rsidRPr="00F043C7" w:rsidRDefault="00F043C7" w:rsidP="00F043C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F043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8676CB" w:rsidRPr="008676CB" w:rsidRDefault="008676CB" w:rsidP="008676C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8676C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8676C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8676CB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01577/2019</w:t>
        </w:r>
      </w:hyperlink>
    </w:p>
    <w:p w:rsidR="008676CB" w:rsidRPr="008676CB" w:rsidRDefault="008676CB" w:rsidP="008676C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8676C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8676C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8676C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17/06/2019</w:t>
      </w:r>
    </w:p>
    <w:p w:rsidR="008676CB" w:rsidRPr="008676CB" w:rsidRDefault="008676CB" w:rsidP="008676C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676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>Ranbaxy</w:t>
      </w:r>
      <w:proofErr w:type="spellEnd"/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 xml:space="preserve"> Farmacêutica Ltda. CNPJ: 73.663.650/0001-90</w:t>
      </w:r>
    </w:p>
    <w:p w:rsidR="008676CB" w:rsidRPr="008676CB" w:rsidRDefault="008676CB" w:rsidP="008676C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676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Losartana</w:t>
      </w:r>
      <w:proofErr w:type="spellEnd"/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potássica</w:t>
      </w:r>
      <w:proofErr w:type="spellEnd"/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- 50 MG COM REV CT BL AL PLAS OPC X 30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676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> Lotes: 2917972; 2918762; 2942981; 2923908; 2924976; 2926021; 2932350; 2934992; 2940157; 2932354; 2942750; 2932940; 2932961; 2940160; 2942743; 2943382; 2945325; 2945327.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676CB" w:rsidRPr="008676CB" w:rsidRDefault="008676CB" w:rsidP="008676C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676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676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voluntário e suspensão da comercialização, da distribuição e do uso.</w:t>
      </w:r>
    </w:p>
    <w:p w:rsidR="008676CB" w:rsidRPr="008676CB" w:rsidRDefault="008676CB" w:rsidP="008676C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676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8676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676CB">
        <w:rPr>
          <w:rFonts w:ascii="Arial" w:eastAsia="Times New Roman" w:hAnsi="Arial" w:cs="Arial"/>
          <w:color w:val="172938"/>
          <w:sz w:val="20"/>
          <w:lang w:eastAsia="pt-BR"/>
        </w:rPr>
        <w:t>Comunicado de recolhimento voluntário em razão da utilização de insumo farmacêutico ativo em desacordo com a Resolução RDC nº 283, de 17 de maio de 2019.</w:t>
      </w:r>
    </w:p>
    <w:p w:rsidR="00166EC3" w:rsidRDefault="00166EC3"/>
    <w:sectPr w:rsidR="00166EC3" w:rsidSect="00166E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043C7"/>
    <w:rsid w:val="00166EC3"/>
    <w:rsid w:val="008676CB"/>
    <w:rsid w:val="00F04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EC3"/>
  </w:style>
  <w:style w:type="paragraph" w:styleId="Ttulo2">
    <w:name w:val="heading 2"/>
    <w:basedOn w:val="Normal"/>
    <w:link w:val="Ttulo2Char"/>
    <w:uiPriority w:val="9"/>
    <w:qFormat/>
    <w:rsid w:val="00F043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F043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F043C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043C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04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043C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F043C7"/>
    <w:rPr>
      <w:b/>
      <w:bCs/>
    </w:rPr>
  </w:style>
  <w:style w:type="character" w:customStyle="1" w:styleId="result">
    <w:name w:val="result"/>
    <w:basedOn w:val="Fontepargpadro"/>
    <w:rsid w:val="00F043C7"/>
  </w:style>
  <w:style w:type="character" w:customStyle="1" w:styleId="ng-binding">
    <w:name w:val="ng-binding"/>
    <w:basedOn w:val="Fontepargpadro"/>
    <w:rsid w:val="00F043C7"/>
  </w:style>
  <w:style w:type="paragraph" w:customStyle="1" w:styleId="ng-scope">
    <w:name w:val="ng-scope"/>
    <w:basedOn w:val="Normal"/>
    <w:rsid w:val="00F04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F043C7"/>
  </w:style>
  <w:style w:type="character" w:customStyle="1" w:styleId="ng-scope1">
    <w:name w:val="ng-scope1"/>
    <w:basedOn w:val="Fontepargpadro"/>
    <w:rsid w:val="00F043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1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8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92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8632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2208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87015084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159196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8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04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43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776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54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52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818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267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436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101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5107304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2200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38209648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126048622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77-de-13-de-junho-de-2019-163835727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778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2019-06-19T13:01:00Z</cp:lastPrinted>
  <dcterms:created xsi:type="dcterms:W3CDTF">2019-06-19T13:01:00Z</dcterms:created>
  <dcterms:modified xsi:type="dcterms:W3CDTF">2019-06-19T13:01:00Z</dcterms:modified>
</cp:coreProperties>
</file>